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33" w:rsidRDefault="00411433" w:rsidP="00411433">
      <w:pPr>
        <w:suppressAutoHyphens/>
        <w:spacing w:after="60"/>
        <w:ind w:left="360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r w:rsidRPr="00B66B2E">
        <w:rPr>
          <w:rFonts w:asciiTheme="majorBidi" w:hAnsiTheme="majorBidi" w:cstheme="majorBidi"/>
          <w:b/>
          <w:bCs/>
          <w:color w:val="000000"/>
          <w:spacing w:val="-2"/>
          <w:sz w:val="20"/>
        </w:rPr>
        <w:t>Al</w:t>
      </w:r>
      <w:r>
        <w:rPr>
          <w:rFonts w:asciiTheme="majorBidi" w:hAnsiTheme="majorBidi" w:cstheme="majorBidi"/>
          <w:b/>
          <w:bCs/>
          <w:color w:val="000000"/>
          <w:spacing w:val="-2"/>
          <w:sz w:val="20"/>
        </w:rPr>
        <w:t>lowed patents</w:t>
      </w:r>
    </w:p>
    <w:p w:rsidR="00411433" w:rsidRPr="00B66B2E" w:rsidRDefault="00411433" w:rsidP="00411433">
      <w:pPr>
        <w:suppressAutoHyphens/>
        <w:spacing w:after="60"/>
        <w:ind w:left="360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411433" w:rsidRPr="002B30BC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35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2B30BC">
        <w:rPr>
          <w:rFonts w:asciiTheme="majorBidi" w:hAnsiTheme="majorBidi" w:cstheme="majorBidi"/>
          <w:color w:val="000000"/>
          <w:spacing w:val="-2"/>
          <w:sz w:val="20"/>
          <w:lang w:val="sv-SE"/>
        </w:rPr>
        <w:t xml:space="preserve">Chet, I., A. Sivan and </w:t>
      </w:r>
      <w:r w:rsidRPr="002B30BC">
        <w:rPr>
          <w:rFonts w:asciiTheme="majorBidi" w:hAnsiTheme="majorBidi" w:cstheme="majorBidi"/>
          <w:b/>
          <w:color w:val="000000"/>
          <w:spacing w:val="-2"/>
          <w:sz w:val="20"/>
          <w:lang w:val="sv-SE"/>
        </w:rPr>
        <w:t>Y. Elad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sv-SE"/>
        </w:rPr>
        <w:t xml:space="preserve">, 1987. 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Novel isolate of </w:t>
      </w:r>
      <w:r w:rsidRPr="002B30BC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fungicidal compositions containing said isolate and use thereof. 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ab/>
        <w:t>US Pa</w:t>
      </w:r>
      <w:r>
        <w:rPr>
          <w:rFonts w:asciiTheme="majorBidi" w:hAnsiTheme="majorBidi" w:cstheme="majorBidi"/>
          <w:color w:val="000000"/>
          <w:spacing w:val="-2"/>
          <w:sz w:val="20"/>
        </w:rPr>
        <w:t>tent No. 4,713,342 (4,915,944).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ab/>
        <w:t xml:space="preserve">European Patent 84,106349.8 (133878). 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ab/>
        <w:t>Germany no. DE3481577 D1</w:t>
      </w:r>
    </w:p>
    <w:p w:rsidR="00411433" w:rsidRPr="002B30BC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35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Sivan, A., Chet, I. and </w:t>
      </w:r>
      <w:r w:rsidRPr="002B30BC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1985. Fungicidal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</w:rPr>
        <w:t>compositons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and method for using them. Israel Patent 68124. </w:t>
      </w:r>
    </w:p>
    <w:p w:rsidR="00411433" w:rsidRPr="002B30BC" w:rsidRDefault="00411433" w:rsidP="00411433">
      <w:pPr>
        <w:pStyle w:val="ListParagraph"/>
        <w:numPr>
          <w:ilvl w:val="0"/>
          <w:numId w:val="1"/>
        </w:numPr>
        <w:suppressAutoHyphens/>
        <w:ind w:left="350"/>
        <w:jc w:val="both"/>
        <w:rPr>
          <w:rFonts w:asciiTheme="majorBidi" w:hAnsiTheme="majorBidi" w:cstheme="majorBidi"/>
          <w:color w:val="000000"/>
          <w:spacing w:val="-2"/>
          <w:sz w:val="20"/>
          <w:lang w:val="es-EC"/>
        </w:rPr>
      </w:pPr>
      <w:r w:rsidRPr="002B30BC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G. and Chet, I. 1990. Novel isolate of </w:t>
      </w:r>
      <w:r w:rsidRPr="002B30BC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2B30BC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>, T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39 fungicidal composition containing said isolate and use against </w:t>
      </w:r>
      <w:r w:rsidRPr="002B30BC">
        <w:rPr>
          <w:rFonts w:asciiTheme="majorBidi" w:hAnsiTheme="majorBidi" w:cstheme="majorBidi"/>
          <w:i/>
          <w:color w:val="000000"/>
          <w:spacing w:val="-2"/>
          <w:sz w:val="20"/>
        </w:rPr>
        <w:t>B. cinerea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2B30BC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S. </w:t>
      </w:r>
      <w:proofErr w:type="spellStart"/>
      <w:r w:rsidRPr="002B30BC">
        <w:rPr>
          <w:rFonts w:asciiTheme="majorBidi" w:hAnsiTheme="majorBidi" w:cstheme="majorBidi"/>
          <w:i/>
          <w:color w:val="000000"/>
          <w:spacing w:val="-2"/>
          <w:sz w:val="20"/>
        </w:rPr>
        <w:t>sclerotiorum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.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Patents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</w:t>
      </w:r>
      <w:r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are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as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follows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: Argentina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320,123; 251,599; Australia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649,050; Bulgaria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94,804;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Brazil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PI-91/03,028; Chile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650/91; </w:t>
      </w:r>
    </w:p>
    <w:p w:rsidR="00411433" w:rsidRPr="002B30BC" w:rsidRDefault="00411433" w:rsidP="00411433">
      <w:pPr>
        <w:pStyle w:val="ListParagraph"/>
        <w:numPr>
          <w:ilvl w:val="0"/>
          <w:numId w:val="1"/>
        </w:numPr>
        <w:suppressAutoHyphens/>
        <w:ind w:left="350"/>
        <w:jc w:val="both"/>
        <w:rPr>
          <w:rFonts w:asciiTheme="majorBidi" w:hAnsiTheme="majorBidi" w:cstheme="majorBidi"/>
          <w:color w:val="000000"/>
          <w:spacing w:val="-2"/>
          <w:sz w:val="20"/>
          <w:lang w:val="es-EC"/>
        </w:rPr>
      </w:pP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European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</w:t>
      </w:r>
      <w:hyperlink r:id="rId5" w:history="1">
        <w:r w:rsidRPr="002B30BC">
          <w:rPr>
            <w:rFonts w:asciiTheme="majorBidi" w:hAnsiTheme="majorBidi" w:cstheme="majorBidi"/>
            <w:color w:val="000000"/>
            <w:spacing w:val="-2"/>
            <w:sz w:val="20"/>
            <w:lang w:val="es-EC"/>
          </w:rPr>
          <w:t>EP0466133A2</w:t>
        </w:r>
      </w:hyperlink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, </w:t>
      </w:r>
      <w:hyperlink r:id="rId6" w:history="1">
        <w:r w:rsidRPr="002B30BC">
          <w:rPr>
            <w:rFonts w:asciiTheme="majorBidi" w:hAnsiTheme="majorBidi" w:cstheme="majorBidi"/>
            <w:color w:val="000000"/>
            <w:spacing w:val="-2"/>
            <w:sz w:val="20"/>
            <w:lang w:val="es-EC"/>
          </w:rPr>
          <w:t>EP0466133A3</w:t>
        </w:r>
      </w:hyperlink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, </w:t>
      </w:r>
      <w:hyperlink r:id="rId7" w:history="1">
        <w:r w:rsidRPr="002B30BC">
          <w:rPr>
            <w:rFonts w:asciiTheme="majorBidi" w:hAnsiTheme="majorBidi" w:cstheme="majorBidi"/>
            <w:color w:val="000000"/>
            <w:spacing w:val="-2"/>
            <w:sz w:val="20"/>
            <w:lang w:val="es-EC"/>
          </w:rPr>
          <w:t>EP0466133B1</w:t>
        </w:r>
      </w:hyperlink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; 91 111 496.5; +14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countries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:</w:t>
      </w:r>
      <w:r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(Austria E152320, France 91111496.5,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Greece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G</w:t>
      </w:r>
      <w:r>
        <w:rPr>
          <w:rFonts w:asciiTheme="majorBidi" w:hAnsiTheme="majorBidi" w:cstheme="majorBidi"/>
          <w:color w:val="000000"/>
          <w:spacing w:val="-2"/>
          <w:sz w:val="20"/>
          <w:lang w:val="es-EC"/>
        </w:rPr>
        <w:t>e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rmany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</w:t>
      </w:r>
      <w:hyperlink r:id="rId8" w:history="1">
        <w:r w:rsidRPr="002B30BC">
          <w:rPr>
            <w:rFonts w:asciiTheme="majorBidi" w:hAnsiTheme="majorBidi" w:cstheme="majorBidi"/>
            <w:color w:val="000000"/>
            <w:spacing w:val="-2"/>
            <w:sz w:val="20"/>
            <w:lang w:val="es-EC"/>
          </w:rPr>
          <w:t>DE69125890D1</w:t>
        </w:r>
      </w:hyperlink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, </w:t>
      </w:r>
      <w:hyperlink r:id="rId9" w:history="1">
        <w:r w:rsidRPr="002B30BC">
          <w:rPr>
            <w:rFonts w:asciiTheme="majorBidi" w:hAnsiTheme="majorBidi" w:cstheme="majorBidi"/>
            <w:color w:val="000000"/>
            <w:spacing w:val="-2"/>
            <w:sz w:val="20"/>
            <w:lang w:val="es-EC"/>
          </w:rPr>
          <w:t>DE69125890T2</w:t>
        </w:r>
      </w:hyperlink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Italy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0466133,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Spain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466133,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Switzerland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0 608 027,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the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Netherlands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91111496.5;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Japan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172803/91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Published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as JP 78753/94; Israel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95066;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Hungary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2318/91;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Korea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(S.)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1991-11/98;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Mexico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910,0175; New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Zealand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- no. 238,925; Romania-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 147,971; South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Africa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- no. 91/5314; USA - </w:t>
      </w:r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ab/>
        <w:t xml:space="preserve">no.5,238,690, 5,266,316; Yugoslavia - no. 1228/91 Extended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to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>Croatia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no. P920477, Macedonia and Serbia;</w:t>
      </w:r>
      <w:r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 </w:t>
      </w:r>
    </w:p>
    <w:p w:rsidR="00411433" w:rsidRPr="002B30BC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35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Ben Shalom, N., </w:t>
      </w:r>
      <w:r w:rsidRPr="002B30BC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.,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</w:rPr>
        <w:t>Fallik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>, E. and Pinto, R. (1994) Composition and method for controlling plant diseases caused by fungi. Israel patent no. 110446; US no. 08/453,651</w:t>
      </w:r>
    </w:p>
    <w:p w:rsidR="00411433" w:rsidRPr="002B30BC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35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</w:rPr>
        <w:t>Vishnevetsky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J.,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</w:rPr>
        <w:t>Flaishman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M., Cohen, Y., </w:t>
      </w:r>
      <w:r w:rsidRPr="002B30BC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I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.,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</w:rPr>
        <w:t>Velcheva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M.,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</w:rPr>
        <w:t>Hanania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U. and Perl, A. (2003) Transgenic </w:t>
      </w:r>
      <w:r>
        <w:rPr>
          <w:rFonts w:asciiTheme="majorBidi" w:hAnsiTheme="majorBidi" w:cstheme="majorBidi"/>
          <w:color w:val="000000"/>
          <w:spacing w:val="-2"/>
          <w:sz w:val="20"/>
        </w:rPr>
        <w:t>disease-resistant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banana. </w:t>
      </w:r>
      <w:r w:rsidRPr="002B30BC">
        <w:rPr>
          <w:rFonts w:ascii="Arial" w:hAnsi="Arial" w:cs="Arial"/>
          <w:color w:val="222222"/>
          <w:sz w:val="20"/>
        </w:rPr>
        <w:t>WO2005047515 A1;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US </w:t>
      </w:r>
      <w:r w:rsidRPr="002B30BC">
        <w:rPr>
          <w:rFonts w:ascii="Arial" w:hAnsi="Arial" w:cs="Arial"/>
          <w:color w:val="222222"/>
          <w:sz w:val="20"/>
        </w:rPr>
        <w:t>US20060288446 A1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. </w:t>
      </w:r>
      <w:r w:rsidRPr="002B30BC">
        <w:rPr>
          <w:rFonts w:ascii="Arial" w:hAnsi="Arial" w:cs="Arial"/>
          <w:color w:val="222222"/>
          <w:sz w:val="20"/>
        </w:rPr>
        <w:t>EP1692292 A1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>; EU patent 04799340.7-1212-IL2004001032</w:t>
      </w:r>
    </w:p>
    <w:p w:rsidR="00411433" w:rsidRPr="002B30BC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35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</w:rPr>
        <w:t>Pertot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I. and </w:t>
      </w:r>
      <w:r w:rsidRPr="002B30BC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. (2009) Compound based on proteins controls plant pathogens (powdery mildews) on several crops (grapevine, strawberry, cucurbit and zucchini) VR2009A000123; PCT/IB2010/053552; EP2711437 A1; </w:t>
      </w:r>
      <w:hyperlink r:id="rId10" w:history="1">
        <w:r w:rsidRPr="002B30BC">
          <w:rPr>
            <w:rFonts w:asciiTheme="majorBidi" w:hAnsiTheme="majorBidi" w:cstheme="majorBidi"/>
            <w:color w:val="000000"/>
            <w:spacing w:val="-2"/>
            <w:sz w:val="20"/>
          </w:rPr>
          <w:t>CA2770614A1</w:t>
        </w:r>
      </w:hyperlink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hyperlink r:id="rId11" w:history="1">
        <w:r w:rsidRPr="002B30BC">
          <w:rPr>
            <w:rFonts w:asciiTheme="majorBidi" w:hAnsiTheme="majorBidi" w:cstheme="majorBidi"/>
            <w:color w:val="000000"/>
            <w:spacing w:val="-2"/>
            <w:sz w:val="20"/>
          </w:rPr>
          <w:t>EP2464237A2</w:t>
        </w:r>
      </w:hyperlink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hyperlink r:id="rId12" w:history="1">
        <w:r w:rsidRPr="002B30BC">
          <w:rPr>
            <w:rFonts w:asciiTheme="majorBidi" w:hAnsiTheme="majorBidi" w:cstheme="majorBidi"/>
            <w:color w:val="000000"/>
            <w:spacing w:val="-2"/>
            <w:sz w:val="20"/>
          </w:rPr>
          <w:t>US20120165247</w:t>
        </w:r>
      </w:hyperlink>
      <w:r w:rsidRPr="002B30BC">
        <w:rPr>
          <w:rFonts w:asciiTheme="majorBidi" w:hAnsiTheme="majorBidi" w:cstheme="majorBidi"/>
          <w:color w:val="000000"/>
          <w:spacing w:val="-2"/>
          <w:sz w:val="20"/>
        </w:rPr>
        <w:t>, WO2011018739 A2;</w:t>
      </w:r>
      <w:hyperlink r:id="rId13" w:history="1">
        <w:r w:rsidRPr="002B30BC">
          <w:rPr>
            <w:rFonts w:asciiTheme="majorBidi" w:hAnsiTheme="majorBidi" w:cstheme="majorBidi"/>
            <w:color w:val="000000"/>
            <w:spacing w:val="-2"/>
            <w:sz w:val="20"/>
          </w:rPr>
          <w:t>WO2011018739A3</w:t>
        </w:r>
      </w:hyperlink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; </w:t>
      </w:r>
    </w:p>
    <w:p w:rsidR="00411433" w:rsidRDefault="00411433" w:rsidP="00411433">
      <w:pPr>
        <w:pStyle w:val="ListParagraph"/>
        <w:numPr>
          <w:ilvl w:val="0"/>
          <w:numId w:val="1"/>
        </w:numPr>
        <w:tabs>
          <w:tab w:val="num" w:pos="426"/>
        </w:tabs>
        <w:suppressAutoHyphens/>
        <w:spacing w:after="60"/>
        <w:ind w:left="35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Ezra, D., </w:t>
      </w:r>
      <w:proofErr w:type="spellStart"/>
      <w:r w:rsidRPr="002B30BC">
        <w:rPr>
          <w:rFonts w:asciiTheme="majorBidi" w:hAnsiTheme="majorBidi" w:cstheme="majorBidi"/>
          <w:color w:val="000000"/>
          <w:spacing w:val="-2"/>
          <w:sz w:val="20"/>
        </w:rPr>
        <w:t>Lousky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T. and </w:t>
      </w:r>
      <w:r w:rsidRPr="002B30BC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. (2009) Use of the novel endophytic fungus </w:t>
      </w:r>
      <w:proofErr w:type="spellStart"/>
      <w:r w:rsidRPr="002B30BC">
        <w:rPr>
          <w:rFonts w:asciiTheme="majorBidi" w:hAnsiTheme="majorBidi" w:cstheme="majorBidi"/>
          <w:i/>
          <w:iCs/>
          <w:color w:val="000000"/>
          <w:spacing w:val="-2"/>
          <w:sz w:val="20"/>
        </w:rPr>
        <w:t>Daldinia</w:t>
      </w:r>
      <w:proofErr w:type="spellEnd"/>
      <w:r w:rsidRPr="002B30BC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 </w:t>
      </w:r>
      <w:proofErr w:type="spellStart"/>
      <w:r w:rsidRPr="002B30BC">
        <w:rPr>
          <w:rFonts w:asciiTheme="majorBidi" w:hAnsiTheme="majorBidi" w:cstheme="majorBidi"/>
          <w:i/>
          <w:iCs/>
          <w:color w:val="000000"/>
          <w:spacing w:val="-2"/>
          <w:sz w:val="20"/>
        </w:rPr>
        <w:t>odoratus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for biological control. U.S. provisional no. 61/252679.</w:t>
      </w:r>
    </w:p>
    <w:p w:rsidR="00411433" w:rsidRPr="00CB3280" w:rsidRDefault="00411433" w:rsidP="00411433">
      <w:pPr>
        <w:pStyle w:val="ListParagraph"/>
        <w:numPr>
          <w:ilvl w:val="0"/>
          <w:numId w:val="1"/>
        </w:numPr>
        <w:tabs>
          <w:tab w:val="num" w:pos="426"/>
        </w:tabs>
        <w:suppressAutoHyphens/>
        <w:spacing w:after="60"/>
        <w:ind w:left="350"/>
        <w:jc w:val="both"/>
        <w:rPr>
          <w:rFonts w:asciiTheme="majorBidi" w:hAnsiTheme="majorBidi" w:cstheme="majorBidi"/>
          <w:spacing w:val="-2"/>
          <w:sz w:val="20"/>
        </w:rPr>
      </w:pPr>
      <w:r>
        <w:rPr>
          <w:rFonts w:asciiTheme="majorBidi" w:hAnsiTheme="majorBidi" w:cstheme="majorBidi"/>
          <w:color w:val="000000"/>
          <w:spacing w:val="-2"/>
          <w:sz w:val="20"/>
        </w:rPr>
        <w:t xml:space="preserve">Brown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Miara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, S.,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Bucki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, P.,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Dombrovski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r w:rsidRPr="00030B20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., Ezra, D., Gamliel, A.,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Liarzi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, O.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Lichter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, A., and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Lousky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, T. </w:t>
      </w:r>
      <w:r w:rsidRPr="009B190A">
        <w:rPr>
          <w:rFonts w:asciiTheme="majorBidi" w:hAnsiTheme="majorBidi" w:cstheme="majorBidi"/>
          <w:color w:val="000000"/>
          <w:spacing w:val="-2"/>
          <w:sz w:val="20"/>
        </w:rPr>
        <w:t>(2016)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B190A">
        <w:rPr>
          <w:rFonts w:asciiTheme="majorBidi" w:hAnsiTheme="majorBidi" w:cstheme="majorBidi"/>
          <w:color w:val="000000"/>
          <w:spacing w:val="-2"/>
          <w:sz w:val="20"/>
        </w:rPr>
        <w:t xml:space="preserve">Uses of </w:t>
      </w:r>
      <w:proofErr w:type="spellStart"/>
      <w:r w:rsidRPr="009B190A">
        <w:rPr>
          <w:rFonts w:asciiTheme="majorBidi" w:hAnsiTheme="majorBidi" w:cstheme="majorBidi"/>
          <w:i/>
          <w:iCs/>
          <w:color w:val="000000"/>
          <w:spacing w:val="-2"/>
          <w:sz w:val="20"/>
        </w:rPr>
        <w:t>Daldinia</w:t>
      </w:r>
      <w:proofErr w:type="spellEnd"/>
      <w:r w:rsidRPr="009B190A">
        <w:rPr>
          <w:rFonts w:asciiTheme="majorBidi" w:hAnsiTheme="majorBidi" w:cstheme="majorBidi"/>
          <w:color w:val="000000"/>
          <w:spacing w:val="-2"/>
          <w:sz w:val="20"/>
        </w:rPr>
        <w:t xml:space="preserve"> sp. or volatile organic com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pounds derived therefrom. </w:t>
      </w:r>
      <w:r w:rsidRPr="00CB3280">
        <w:rPr>
          <w:rFonts w:ascii="Arial" w:hAnsi="Arial" w:cs="Arial"/>
          <w:sz w:val="20"/>
          <w:szCs w:val="20"/>
          <w:shd w:val="clear" w:color="auto" w:fill="FFFFFF"/>
        </w:rPr>
        <w:t xml:space="preserve">AU2016213956A, </w:t>
      </w:r>
      <w:r w:rsidRPr="00CB3280">
        <w:rPr>
          <w:rStyle w:val="block"/>
          <w:rFonts w:ascii="Arial" w:hAnsi="Arial" w:cs="Arial"/>
          <w:sz w:val="20"/>
          <w:szCs w:val="20"/>
          <w:shd w:val="clear" w:color="auto" w:fill="FFFFFF"/>
        </w:rPr>
        <w:t> </w:t>
      </w:r>
      <w:hyperlink r:id="rId14" w:history="1">
        <w:r w:rsidRPr="00CB3280">
          <w:rPr>
            <w:rStyle w:val="active"/>
            <w:rFonts w:ascii="Arial" w:hAnsi="Arial" w:cs="Arial"/>
            <w:sz w:val="20"/>
            <w:szCs w:val="20"/>
            <w:shd w:val="clear" w:color="auto" w:fill="FFFFFF"/>
          </w:rPr>
          <w:t>CN</w:t>
        </w:r>
        <w:r w:rsidRPr="00CB328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 </w:t>
        </w:r>
      </w:hyperlink>
      <w:hyperlink r:id="rId15" w:history="1">
        <w:r w:rsidRPr="00CB3280">
          <w:rPr>
            <w:rStyle w:val="active"/>
            <w:rFonts w:ascii="Arial" w:hAnsi="Arial" w:cs="Arial"/>
            <w:sz w:val="20"/>
            <w:szCs w:val="20"/>
            <w:shd w:val="clear" w:color="auto" w:fill="FFFFFF"/>
          </w:rPr>
          <w:t>EP</w:t>
        </w:r>
        <w:r w:rsidRPr="00CB328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 </w:t>
        </w:r>
      </w:hyperlink>
      <w:hyperlink r:id="rId16" w:history="1">
        <w:r w:rsidRPr="00CB3280">
          <w:rPr>
            <w:rStyle w:val="active"/>
            <w:rFonts w:ascii="Arial" w:hAnsi="Arial" w:cs="Arial"/>
            <w:sz w:val="20"/>
            <w:szCs w:val="20"/>
            <w:shd w:val="clear" w:color="auto" w:fill="FFFFFF"/>
          </w:rPr>
          <w:t>US</w:t>
        </w:r>
        <w:r w:rsidRPr="00CB328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 </w:t>
        </w:r>
      </w:hyperlink>
      <w:hyperlink r:id="rId17" w:history="1">
        <w:r w:rsidRPr="00CB3280">
          <w:rPr>
            <w:rStyle w:val="active"/>
            <w:rFonts w:ascii="Arial" w:hAnsi="Arial" w:cs="Arial"/>
            <w:sz w:val="20"/>
            <w:szCs w:val="20"/>
            <w:u w:val="single"/>
            <w:shd w:val="clear" w:color="auto" w:fill="FFFFFF"/>
          </w:rPr>
          <w:t>AU</w:t>
        </w:r>
        <w:r w:rsidRPr="00CB328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 </w:t>
        </w:r>
      </w:hyperlink>
      <w:hyperlink r:id="rId18" w:history="1">
        <w:r w:rsidRPr="00CB3280">
          <w:rPr>
            <w:rStyle w:val="active"/>
            <w:rFonts w:ascii="Arial" w:hAnsi="Arial" w:cs="Arial"/>
            <w:sz w:val="20"/>
            <w:szCs w:val="20"/>
            <w:shd w:val="clear" w:color="auto" w:fill="FFFFFF"/>
          </w:rPr>
          <w:t>BR</w:t>
        </w:r>
        <w:r w:rsidRPr="00CB328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 </w:t>
        </w:r>
      </w:hyperlink>
      <w:hyperlink r:id="rId19" w:history="1">
        <w:r w:rsidRPr="00CB3280">
          <w:rPr>
            <w:rStyle w:val="active"/>
            <w:rFonts w:ascii="Arial" w:hAnsi="Arial" w:cs="Arial"/>
            <w:sz w:val="20"/>
            <w:szCs w:val="20"/>
            <w:shd w:val="clear" w:color="auto" w:fill="FFFFFF"/>
          </w:rPr>
          <w:t>WO</w:t>
        </w:r>
        <w:r w:rsidRPr="00CB328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 </w:t>
        </w:r>
      </w:hyperlink>
      <w:r w:rsidRPr="00CB3280">
        <w:rPr>
          <w:rStyle w:val="year"/>
          <w:rFonts w:ascii="Arial" w:hAnsi="Arial" w:cs="Arial"/>
          <w:sz w:val="20"/>
          <w:szCs w:val="20"/>
          <w:shd w:val="clear" w:color="auto" w:fill="FFFFFF"/>
        </w:rPr>
        <w:t>2017</w:t>
      </w:r>
      <w:r w:rsidRPr="00CB3280">
        <w:rPr>
          <w:rStyle w:val="block"/>
          <w:rFonts w:ascii="Arial" w:hAnsi="Arial" w:cs="Arial"/>
          <w:sz w:val="20"/>
          <w:szCs w:val="20"/>
          <w:shd w:val="clear" w:color="auto" w:fill="FFFFFF"/>
        </w:rPr>
        <w:t>  </w:t>
      </w:r>
      <w:hyperlink r:id="rId20" w:history="1">
        <w:r w:rsidRPr="00CB3280">
          <w:rPr>
            <w:rStyle w:val="unknown"/>
            <w:rFonts w:ascii="Arial" w:hAnsi="Arial" w:cs="Arial"/>
            <w:i/>
            <w:iCs/>
            <w:sz w:val="20"/>
            <w:szCs w:val="20"/>
            <w:shd w:val="clear" w:color="auto" w:fill="FFFFFF"/>
          </w:rPr>
          <w:t>IL</w:t>
        </w:r>
      </w:hyperlink>
    </w:p>
    <w:p w:rsidR="00411433" w:rsidRPr="00A22C69" w:rsidRDefault="00411433" w:rsidP="00411433">
      <w:pPr>
        <w:pStyle w:val="ListParagraph"/>
        <w:numPr>
          <w:ilvl w:val="0"/>
          <w:numId w:val="1"/>
        </w:numPr>
        <w:tabs>
          <w:tab w:val="num" w:pos="426"/>
        </w:tabs>
        <w:suppressAutoHyphens/>
        <w:spacing w:after="60"/>
        <w:ind w:left="350"/>
        <w:jc w:val="both"/>
        <w:rPr>
          <w:rFonts w:asciiTheme="majorBidi" w:hAnsiTheme="majorBidi" w:cstheme="majorBidi"/>
          <w:spacing w:val="-2"/>
          <w:sz w:val="20"/>
        </w:rPr>
      </w:pPr>
      <w:r w:rsidRPr="00A22C69">
        <w:rPr>
          <w:rFonts w:asciiTheme="majorBidi" w:hAnsiTheme="majorBidi" w:cstheme="majorBidi"/>
          <w:b/>
          <w:bCs/>
          <w:spacing w:val="-2"/>
          <w:sz w:val="20"/>
        </w:rPr>
        <w:t>Elad, Y</w:t>
      </w:r>
      <w:r w:rsidRPr="00A22C69">
        <w:rPr>
          <w:rFonts w:asciiTheme="majorBidi" w:hAnsiTheme="majorBidi" w:cstheme="majorBidi"/>
          <w:spacing w:val="-2"/>
          <w:sz w:val="20"/>
        </w:rPr>
        <w:t xml:space="preserve">., Graber, E., </w:t>
      </w:r>
      <w:proofErr w:type="spellStart"/>
      <w:r w:rsidRPr="00A22C69">
        <w:rPr>
          <w:rFonts w:asciiTheme="majorBidi" w:hAnsiTheme="majorBidi" w:cstheme="majorBidi"/>
          <w:spacing w:val="-2"/>
          <w:sz w:val="20"/>
        </w:rPr>
        <w:t>Rav</w:t>
      </w:r>
      <w:proofErr w:type="spellEnd"/>
      <w:r w:rsidRPr="00A22C69">
        <w:rPr>
          <w:rFonts w:asciiTheme="majorBidi" w:hAnsiTheme="majorBidi" w:cstheme="majorBidi"/>
          <w:spacing w:val="-2"/>
          <w:sz w:val="20"/>
        </w:rPr>
        <w:t xml:space="preserve"> David, D. and Segal, S. (2017) </w:t>
      </w:r>
      <w:proofErr w:type="spellStart"/>
      <w:r w:rsidRPr="00A22C69">
        <w:rPr>
          <w:rFonts w:asciiTheme="majorBidi" w:hAnsiTheme="majorBidi" w:cstheme="majorBidi"/>
          <w:spacing w:val="-2"/>
          <w:sz w:val="20"/>
        </w:rPr>
        <w:t>Melanoidines</w:t>
      </w:r>
      <w:proofErr w:type="spellEnd"/>
      <w:r w:rsidRPr="00A22C69">
        <w:rPr>
          <w:rFonts w:asciiTheme="majorBidi" w:hAnsiTheme="majorBidi" w:cstheme="majorBidi"/>
          <w:spacing w:val="-2"/>
          <w:sz w:val="20"/>
        </w:rPr>
        <w:t xml:space="preserve"> and their use for improving properties of plants. International patent No 239915</w:t>
      </w:r>
    </w:p>
    <w:p w:rsidR="00411433" w:rsidRPr="00A22C69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350"/>
        <w:jc w:val="both"/>
        <w:rPr>
          <w:rFonts w:asciiTheme="majorBidi" w:hAnsiTheme="majorBidi" w:cstheme="majorBidi"/>
          <w:spacing w:val="-2"/>
          <w:sz w:val="20"/>
        </w:rPr>
      </w:pPr>
      <w:r w:rsidRPr="00A22C69">
        <w:rPr>
          <w:rFonts w:asciiTheme="majorBidi" w:hAnsiTheme="majorBidi" w:cstheme="majorBidi"/>
          <w:spacing w:val="-2"/>
          <w:sz w:val="20"/>
        </w:rPr>
        <w:t xml:space="preserve">Graber, E.R., </w:t>
      </w:r>
      <w:r w:rsidRPr="00A22C69">
        <w:rPr>
          <w:rFonts w:asciiTheme="majorBidi" w:hAnsiTheme="majorBidi" w:cstheme="majorBidi"/>
          <w:b/>
          <w:bCs/>
          <w:spacing w:val="-2"/>
          <w:sz w:val="20"/>
        </w:rPr>
        <w:t>Elad, Y</w:t>
      </w:r>
      <w:r w:rsidRPr="00A22C69">
        <w:rPr>
          <w:rFonts w:asciiTheme="majorBidi" w:hAnsiTheme="majorBidi" w:cstheme="majorBidi"/>
          <w:spacing w:val="-2"/>
          <w:sz w:val="20"/>
        </w:rPr>
        <w:t xml:space="preserve">., </w:t>
      </w:r>
      <w:proofErr w:type="spellStart"/>
      <w:r w:rsidRPr="00A22C69">
        <w:rPr>
          <w:rFonts w:asciiTheme="majorBidi" w:hAnsiTheme="majorBidi" w:cstheme="majorBidi"/>
          <w:spacing w:val="-2"/>
          <w:sz w:val="20"/>
        </w:rPr>
        <w:t>Rav</w:t>
      </w:r>
      <w:proofErr w:type="spellEnd"/>
      <w:r w:rsidRPr="00A22C69">
        <w:rPr>
          <w:rFonts w:asciiTheme="majorBidi" w:hAnsiTheme="majorBidi" w:cstheme="majorBidi"/>
          <w:spacing w:val="-2"/>
          <w:sz w:val="20"/>
        </w:rPr>
        <w:t xml:space="preserve"> David, D. and Segal, S. (2013) Use of </w:t>
      </w:r>
      <w:proofErr w:type="spellStart"/>
      <w:r w:rsidRPr="00A22C69">
        <w:rPr>
          <w:rFonts w:asciiTheme="majorBidi" w:hAnsiTheme="majorBidi" w:cstheme="majorBidi"/>
          <w:spacing w:val="-2"/>
          <w:sz w:val="20"/>
        </w:rPr>
        <w:t>melanoidines</w:t>
      </w:r>
      <w:proofErr w:type="spellEnd"/>
      <w:r w:rsidRPr="00A22C69">
        <w:rPr>
          <w:rFonts w:asciiTheme="majorBidi" w:hAnsiTheme="majorBidi" w:cstheme="majorBidi"/>
          <w:spacing w:val="-2"/>
          <w:sz w:val="20"/>
        </w:rPr>
        <w:t xml:space="preserve"> for controlling fungal plant diseases. PCT/IL2014/050047, </w:t>
      </w:r>
      <w:hyperlink r:id="rId21" w:history="1">
        <w:r w:rsidRPr="00A22C69">
          <w:rPr>
            <w:rFonts w:asciiTheme="majorBidi" w:hAnsiTheme="majorBidi" w:cstheme="majorBidi"/>
            <w:spacing w:val="-2"/>
            <w:sz w:val="20"/>
          </w:rPr>
          <w:t>EP2945475A1</w:t>
        </w:r>
      </w:hyperlink>
      <w:r w:rsidRPr="00A22C69">
        <w:rPr>
          <w:rFonts w:asciiTheme="majorBidi" w:hAnsiTheme="majorBidi" w:cstheme="majorBidi"/>
          <w:spacing w:val="-2"/>
          <w:sz w:val="20"/>
        </w:rPr>
        <w:t xml:space="preserve">, </w:t>
      </w:r>
      <w:hyperlink r:id="rId22" w:history="1">
        <w:r w:rsidRPr="00A22C69">
          <w:rPr>
            <w:rFonts w:asciiTheme="majorBidi" w:hAnsiTheme="majorBidi" w:cstheme="majorBidi"/>
            <w:spacing w:val="-2"/>
            <w:sz w:val="20"/>
          </w:rPr>
          <w:t>US20150351392</w:t>
        </w:r>
      </w:hyperlink>
      <w:r w:rsidRPr="00A22C69">
        <w:rPr>
          <w:rFonts w:asciiTheme="majorBidi" w:hAnsiTheme="majorBidi" w:cstheme="majorBidi"/>
          <w:spacing w:val="-2"/>
          <w:sz w:val="20"/>
        </w:rPr>
        <w:t xml:space="preserve">, </w:t>
      </w:r>
      <w:hyperlink r:id="rId23" w:history="1">
        <w:r w:rsidRPr="00A22C69">
          <w:rPr>
            <w:rFonts w:asciiTheme="majorBidi" w:hAnsiTheme="majorBidi" w:cstheme="majorBidi"/>
            <w:spacing w:val="-2"/>
            <w:sz w:val="20"/>
          </w:rPr>
          <w:t>CN105188351A</w:t>
        </w:r>
      </w:hyperlink>
      <w:r w:rsidRPr="00A22C69">
        <w:rPr>
          <w:rFonts w:asciiTheme="majorBidi" w:hAnsiTheme="majorBidi" w:cstheme="majorBidi"/>
          <w:spacing w:val="-2"/>
          <w:sz w:val="20"/>
        </w:rPr>
        <w:t xml:space="preserve">, </w:t>
      </w:r>
      <w:hyperlink r:id="rId24" w:history="1">
        <w:r w:rsidRPr="00A22C69">
          <w:rPr>
            <w:rFonts w:asciiTheme="majorBidi" w:hAnsiTheme="majorBidi" w:cstheme="majorBidi"/>
            <w:spacing w:val="-2"/>
            <w:sz w:val="20"/>
          </w:rPr>
          <w:t>EP2945475A4</w:t>
        </w:r>
      </w:hyperlink>
      <w:r w:rsidRPr="00A22C69">
        <w:rPr>
          <w:rFonts w:asciiTheme="majorBidi" w:hAnsiTheme="majorBidi" w:cstheme="majorBidi"/>
          <w:spacing w:val="-2"/>
          <w:sz w:val="20"/>
        </w:rPr>
        <w:t xml:space="preserve">, </w:t>
      </w:r>
      <w:hyperlink r:id="rId25" w:history="1">
        <w:r w:rsidRPr="00A22C69">
          <w:rPr>
            <w:rFonts w:asciiTheme="majorBidi" w:hAnsiTheme="majorBidi" w:cstheme="majorBidi"/>
            <w:spacing w:val="-2"/>
            <w:sz w:val="20"/>
          </w:rPr>
          <w:t>WO2014111932A1</w:t>
        </w:r>
      </w:hyperlink>
    </w:p>
    <w:p w:rsidR="00411433" w:rsidRPr="00A22C69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350"/>
        <w:jc w:val="both"/>
        <w:rPr>
          <w:rFonts w:asciiTheme="majorBidi" w:hAnsiTheme="majorBidi" w:cstheme="majorBidi"/>
          <w:spacing w:val="-2"/>
          <w:sz w:val="20"/>
        </w:rPr>
      </w:pPr>
      <w:r w:rsidRPr="00A22C69">
        <w:rPr>
          <w:rFonts w:asciiTheme="majorBidi" w:hAnsiTheme="majorBidi" w:cstheme="majorBidi"/>
          <w:spacing w:val="-2"/>
          <w:sz w:val="20"/>
        </w:rPr>
        <w:t xml:space="preserve">Graber, E.R., </w:t>
      </w:r>
      <w:r w:rsidRPr="00A22C69">
        <w:rPr>
          <w:rFonts w:asciiTheme="majorBidi" w:hAnsiTheme="majorBidi" w:cstheme="majorBidi"/>
          <w:b/>
          <w:bCs/>
          <w:spacing w:val="-2"/>
          <w:sz w:val="20"/>
        </w:rPr>
        <w:t>Elad, Y</w:t>
      </w:r>
      <w:r w:rsidRPr="00A22C69">
        <w:rPr>
          <w:rFonts w:asciiTheme="majorBidi" w:hAnsiTheme="majorBidi" w:cstheme="majorBidi"/>
          <w:spacing w:val="-2"/>
          <w:sz w:val="20"/>
        </w:rPr>
        <w:t xml:space="preserve">., </w:t>
      </w:r>
      <w:proofErr w:type="spellStart"/>
      <w:r w:rsidRPr="00A22C69">
        <w:rPr>
          <w:rFonts w:asciiTheme="majorBidi" w:hAnsiTheme="majorBidi" w:cstheme="majorBidi"/>
          <w:spacing w:val="-2"/>
          <w:sz w:val="20"/>
        </w:rPr>
        <w:t>Rav</w:t>
      </w:r>
      <w:proofErr w:type="spellEnd"/>
      <w:r w:rsidRPr="00A22C69">
        <w:rPr>
          <w:rFonts w:asciiTheme="majorBidi" w:hAnsiTheme="majorBidi" w:cstheme="majorBidi"/>
          <w:spacing w:val="-2"/>
          <w:sz w:val="20"/>
        </w:rPr>
        <w:t xml:space="preserve"> David, D. and Segal, S. (2014) Melanoidins and their use for improving properties of plants. </w:t>
      </w:r>
      <w:hyperlink r:id="rId26" w:history="1">
        <w:r w:rsidRPr="00A22C69">
          <w:rPr>
            <w:rStyle w:val="title-text"/>
            <w:rFonts w:asciiTheme="majorBidi" w:hAnsiTheme="majorBidi" w:cstheme="majorBidi"/>
            <w:sz w:val="20"/>
            <w:szCs w:val="20"/>
            <w:shd w:val="clear" w:color="auto" w:fill="FFFFFF"/>
          </w:rPr>
          <w:t>US14/760,70</w:t>
        </w:r>
        <w:bookmarkStart w:id="0" w:name="_GoBack"/>
        <w:bookmarkEnd w:id="0"/>
        <w:r w:rsidRPr="00A22C69">
          <w:rPr>
            <w:rStyle w:val="title-text"/>
            <w:rFonts w:asciiTheme="majorBidi" w:hAnsiTheme="majorBidi" w:cstheme="majorBidi"/>
            <w:sz w:val="20"/>
            <w:szCs w:val="20"/>
            <w:shd w:val="clear" w:color="auto" w:fill="FFFFFF"/>
          </w:rPr>
          <w:t>4</w:t>
        </w:r>
      </w:hyperlink>
      <w:r w:rsidRPr="00A22C69">
        <w:rPr>
          <w:rFonts w:asciiTheme="majorBidi" w:hAnsiTheme="majorBidi" w:cstheme="majorBidi"/>
        </w:rPr>
        <w:t xml:space="preserve"> </w:t>
      </w:r>
      <w:r w:rsidRPr="00A22C69">
        <w:rPr>
          <w:rStyle w:val="block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hyperlink r:id="rId27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ES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 </w:t>
        </w:r>
      </w:hyperlink>
      <w:hyperlink r:id="rId28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EP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 </w:t>
        </w:r>
      </w:hyperlink>
      <w:hyperlink r:id="rId29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US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 </w:t>
        </w:r>
      </w:hyperlink>
      <w:hyperlink r:id="rId30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EP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 </w:t>
        </w:r>
      </w:hyperlink>
      <w:hyperlink r:id="rId31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CN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 </w:t>
        </w:r>
      </w:hyperlink>
      <w:hyperlink r:id="rId32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AU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u w:val="none"/>
            <w:shd w:val="clear" w:color="auto" w:fill="FFFFFF"/>
          </w:rPr>
          <w:t> </w:t>
        </w:r>
      </w:hyperlink>
      <w:hyperlink r:id="rId33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WO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u w:val="none"/>
            <w:shd w:val="clear" w:color="auto" w:fill="FFFFFF"/>
          </w:rPr>
          <w:t> </w:t>
        </w:r>
      </w:hyperlink>
      <w:hyperlink r:id="rId34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EP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u w:val="none"/>
            <w:shd w:val="clear" w:color="auto" w:fill="FFFFFF"/>
          </w:rPr>
          <w:t> </w:t>
        </w:r>
      </w:hyperlink>
      <w:hyperlink r:id="rId35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ES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u w:val="none"/>
            <w:shd w:val="clear" w:color="auto" w:fill="FFFFFF"/>
          </w:rPr>
          <w:t> </w:t>
        </w:r>
      </w:hyperlink>
      <w:hyperlink r:id="rId36" w:history="1">
        <w:r w:rsidRPr="00A22C69">
          <w:rPr>
            <w:rStyle w:val="unknown"/>
            <w:rFonts w:asciiTheme="majorBidi" w:hAnsiTheme="majorBidi" w:cstheme="majorBidi"/>
            <w:i/>
            <w:iCs/>
            <w:sz w:val="20"/>
            <w:szCs w:val="20"/>
            <w:shd w:val="clear" w:color="auto" w:fill="FFFFFF"/>
          </w:rPr>
          <w:t>PL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u w:val="none"/>
            <w:shd w:val="clear" w:color="auto" w:fill="FFFFFF"/>
          </w:rPr>
          <w:t> </w:t>
        </w:r>
      </w:hyperlink>
      <w:hyperlink r:id="rId37" w:history="1">
        <w:r w:rsidRPr="00A22C69">
          <w:rPr>
            <w:rStyle w:val="unknown"/>
            <w:rFonts w:asciiTheme="majorBidi" w:hAnsiTheme="majorBidi" w:cstheme="majorBidi"/>
            <w:i/>
            <w:iCs/>
            <w:sz w:val="20"/>
            <w:szCs w:val="20"/>
            <w:shd w:val="clear" w:color="auto" w:fill="FFFFFF"/>
          </w:rPr>
          <w:t>TR</w:t>
        </w:r>
        <w:r w:rsidRPr="00A22C69">
          <w:rPr>
            <w:rStyle w:val="Hyperlink"/>
            <w:rFonts w:asciiTheme="majorBidi" w:hAnsiTheme="majorBidi" w:cstheme="majorBidi"/>
            <w:sz w:val="20"/>
            <w:szCs w:val="20"/>
            <w:u w:val="none"/>
            <w:shd w:val="clear" w:color="auto" w:fill="FFFFFF"/>
          </w:rPr>
          <w:t> </w:t>
        </w:r>
      </w:hyperlink>
      <w:r w:rsidRPr="00A22C69">
        <w:rPr>
          <w:rStyle w:val="year"/>
          <w:rFonts w:asciiTheme="majorBidi" w:hAnsiTheme="majorBidi" w:cstheme="majorBidi"/>
          <w:sz w:val="20"/>
          <w:szCs w:val="20"/>
          <w:shd w:val="clear" w:color="auto" w:fill="FFFFFF"/>
        </w:rPr>
        <w:t>2019</w:t>
      </w:r>
      <w:r w:rsidRPr="00A22C69">
        <w:rPr>
          <w:rStyle w:val="block"/>
          <w:rFonts w:asciiTheme="majorBidi" w:hAnsiTheme="majorBidi" w:cstheme="majorBidi"/>
          <w:sz w:val="20"/>
          <w:szCs w:val="20"/>
          <w:shd w:val="clear" w:color="auto" w:fill="FFFFFF"/>
        </w:rPr>
        <w:t>  </w:t>
      </w:r>
      <w:hyperlink r:id="rId38" w:history="1">
        <w:r w:rsidRPr="00A22C69">
          <w:rPr>
            <w:rStyle w:val="active"/>
            <w:rFonts w:asciiTheme="majorBidi" w:hAnsiTheme="majorBidi" w:cstheme="majorBidi"/>
            <w:sz w:val="20"/>
            <w:szCs w:val="20"/>
            <w:shd w:val="clear" w:color="auto" w:fill="FFFFFF"/>
          </w:rPr>
          <w:t>US</w:t>
        </w:r>
      </w:hyperlink>
    </w:p>
    <w:p w:rsidR="00411433" w:rsidRPr="00A22C69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350"/>
        <w:jc w:val="both"/>
        <w:rPr>
          <w:rFonts w:asciiTheme="majorBidi" w:hAnsiTheme="majorBidi" w:cstheme="majorBidi"/>
          <w:spacing w:val="-2"/>
          <w:sz w:val="20"/>
        </w:rPr>
      </w:pPr>
      <w:r w:rsidRPr="00A22C69">
        <w:rPr>
          <w:rFonts w:asciiTheme="majorBidi" w:hAnsiTheme="majorBidi" w:cstheme="majorBidi"/>
          <w:spacing w:val="-2"/>
          <w:sz w:val="20"/>
        </w:rPr>
        <w:t xml:space="preserve">Oren-Shamir, M., Olivia, M., </w:t>
      </w:r>
      <w:proofErr w:type="spellStart"/>
      <w:r w:rsidRPr="00A22C69">
        <w:rPr>
          <w:rFonts w:asciiTheme="majorBidi" w:hAnsiTheme="majorBidi" w:cstheme="majorBidi"/>
          <w:spacing w:val="-2"/>
          <w:sz w:val="20"/>
        </w:rPr>
        <w:t>Lewinson</w:t>
      </w:r>
      <w:proofErr w:type="spellEnd"/>
      <w:r w:rsidRPr="00A22C69">
        <w:rPr>
          <w:rFonts w:asciiTheme="majorBidi" w:hAnsiTheme="majorBidi" w:cstheme="majorBidi"/>
          <w:spacing w:val="-2"/>
          <w:sz w:val="20"/>
        </w:rPr>
        <w:t xml:space="preserve">, E., Alkan, N. and </w:t>
      </w:r>
      <w:r w:rsidRPr="00A22C69">
        <w:rPr>
          <w:rFonts w:asciiTheme="majorBidi" w:hAnsiTheme="majorBidi" w:cstheme="majorBidi"/>
          <w:b/>
          <w:bCs/>
          <w:spacing w:val="-2"/>
          <w:sz w:val="20"/>
        </w:rPr>
        <w:t>Elad, Y</w:t>
      </w:r>
      <w:r w:rsidRPr="00A22C69">
        <w:rPr>
          <w:rFonts w:asciiTheme="majorBidi" w:hAnsiTheme="majorBidi" w:cstheme="majorBidi"/>
          <w:spacing w:val="-2"/>
          <w:sz w:val="20"/>
        </w:rPr>
        <w:t xml:space="preserve">. </w:t>
      </w:r>
      <w:r>
        <w:rPr>
          <w:rFonts w:asciiTheme="majorBidi" w:hAnsiTheme="majorBidi" w:cstheme="majorBidi"/>
          <w:spacing w:val="-2"/>
          <w:sz w:val="20"/>
        </w:rPr>
        <w:t>(</w:t>
      </w:r>
      <w:r w:rsidRPr="00A22C69">
        <w:rPr>
          <w:rFonts w:asciiTheme="majorBidi" w:hAnsiTheme="majorBidi" w:cstheme="majorBidi"/>
          <w:spacing w:val="-2"/>
          <w:sz w:val="20"/>
        </w:rPr>
        <w:t>2017</w:t>
      </w:r>
      <w:r>
        <w:rPr>
          <w:rFonts w:asciiTheme="majorBidi" w:hAnsiTheme="majorBidi" w:cstheme="majorBidi"/>
          <w:spacing w:val="-2"/>
          <w:sz w:val="20"/>
        </w:rPr>
        <w:t>)</w:t>
      </w:r>
      <w:r w:rsidRPr="00A22C69">
        <w:rPr>
          <w:rFonts w:asciiTheme="majorBidi" w:hAnsiTheme="majorBidi" w:cstheme="majorBidi"/>
          <w:spacing w:val="-2"/>
          <w:sz w:val="20"/>
        </w:rPr>
        <w:t xml:space="preserve"> M</w:t>
      </w:r>
      <w:r>
        <w:rPr>
          <w:rFonts w:asciiTheme="majorBidi" w:hAnsiTheme="majorBidi" w:cstheme="majorBidi"/>
          <w:spacing w:val="-2"/>
          <w:sz w:val="20"/>
        </w:rPr>
        <w:t>ethod of controlling fungal infections in plants.</w:t>
      </w:r>
      <w:r w:rsidRPr="00A22C69">
        <w:rPr>
          <w:rFonts w:asciiTheme="majorBidi" w:hAnsiTheme="majorBidi" w:cstheme="majorBidi"/>
          <w:spacing w:val="-2"/>
          <w:sz w:val="20"/>
        </w:rPr>
        <w:t xml:space="preserve"> PCT Patent Application No. IL2017/050958 </w:t>
      </w:r>
    </w:p>
    <w:p w:rsidR="00411433" w:rsidRPr="00A22C69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426"/>
        <w:jc w:val="both"/>
        <w:rPr>
          <w:rFonts w:asciiTheme="majorBidi" w:hAnsiTheme="majorBidi" w:cstheme="majorBidi"/>
          <w:spacing w:val="-2"/>
          <w:sz w:val="20"/>
        </w:rPr>
      </w:pPr>
      <w:r w:rsidRPr="00A22C69">
        <w:rPr>
          <w:rFonts w:asciiTheme="majorBidi" w:hAnsiTheme="majorBidi" w:cstheme="majorBidi"/>
          <w:spacing w:val="-2"/>
          <w:sz w:val="20"/>
        </w:rPr>
        <w:t xml:space="preserve">Graber, E.R., </w:t>
      </w:r>
      <w:r w:rsidRPr="00A22C69">
        <w:rPr>
          <w:rFonts w:asciiTheme="majorBidi" w:hAnsiTheme="majorBidi" w:cstheme="majorBidi"/>
          <w:b/>
          <w:bCs/>
          <w:spacing w:val="-2"/>
          <w:sz w:val="20"/>
        </w:rPr>
        <w:t>Elad, Y</w:t>
      </w:r>
      <w:r w:rsidRPr="00A22C69">
        <w:rPr>
          <w:rFonts w:asciiTheme="majorBidi" w:hAnsiTheme="majorBidi" w:cstheme="majorBidi"/>
          <w:spacing w:val="-2"/>
          <w:sz w:val="20"/>
        </w:rPr>
        <w:t xml:space="preserve">. (2019) </w:t>
      </w:r>
      <w:proofErr w:type="spellStart"/>
      <w:r w:rsidRPr="00A22C69">
        <w:rPr>
          <w:rFonts w:asciiTheme="majorBidi" w:hAnsiTheme="majorBidi" w:cstheme="majorBidi"/>
          <w:spacing w:val="-2"/>
          <w:sz w:val="20"/>
        </w:rPr>
        <w:t>M</w:t>
      </w:r>
      <w:r>
        <w:rPr>
          <w:rFonts w:asciiTheme="majorBidi" w:hAnsiTheme="majorBidi" w:cstheme="majorBidi"/>
          <w:spacing w:val="-2"/>
          <w:sz w:val="20"/>
        </w:rPr>
        <w:t>elanoidine</w:t>
      </w:r>
      <w:proofErr w:type="spellEnd"/>
      <w:r>
        <w:rPr>
          <w:rFonts w:asciiTheme="majorBidi" w:hAnsiTheme="majorBidi" w:cstheme="majorBidi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spacing w:val="-2"/>
          <w:sz w:val="20"/>
        </w:rPr>
        <w:t>elanoidin</w:t>
      </w:r>
      <w:proofErr w:type="spellEnd"/>
      <w:r w:rsidRPr="00A22C69">
        <w:rPr>
          <w:rFonts w:asciiTheme="majorBidi" w:hAnsiTheme="majorBidi" w:cstheme="majorBidi"/>
          <w:spacing w:val="-2"/>
          <w:sz w:val="20"/>
        </w:rPr>
        <w:t xml:space="preserve"> </w:t>
      </w:r>
      <w:r>
        <w:rPr>
          <w:rFonts w:asciiTheme="majorBidi" w:hAnsiTheme="majorBidi" w:cstheme="majorBidi"/>
          <w:spacing w:val="-2"/>
          <w:sz w:val="20"/>
        </w:rPr>
        <w:t>compositions for</w:t>
      </w:r>
      <w:r w:rsidRPr="00A22C69">
        <w:rPr>
          <w:rFonts w:asciiTheme="majorBidi" w:hAnsiTheme="majorBidi" w:cstheme="majorBidi"/>
          <w:spacing w:val="-2"/>
          <w:sz w:val="20"/>
        </w:rPr>
        <w:t xml:space="preserve"> </w:t>
      </w:r>
      <w:r>
        <w:rPr>
          <w:rFonts w:asciiTheme="majorBidi" w:hAnsiTheme="majorBidi" w:cstheme="majorBidi"/>
          <w:spacing w:val="-2"/>
          <w:sz w:val="20"/>
        </w:rPr>
        <w:t>protecting crops from nonfungal pests</w:t>
      </w:r>
      <w:r w:rsidRPr="00A22C69">
        <w:rPr>
          <w:rFonts w:asciiTheme="majorBidi" w:hAnsiTheme="majorBidi" w:cstheme="majorBidi"/>
          <w:spacing w:val="-2"/>
          <w:sz w:val="20"/>
        </w:rPr>
        <w:t xml:space="preserve"> IL 267627 submitted 7 2019</w:t>
      </w:r>
    </w:p>
    <w:p w:rsidR="00411433" w:rsidRDefault="00411433" w:rsidP="00411433">
      <w:pPr>
        <w:pStyle w:val="ListParagraph"/>
        <w:numPr>
          <w:ilvl w:val="0"/>
          <w:numId w:val="1"/>
        </w:numPr>
        <w:suppressAutoHyphens/>
        <w:spacing w:after="60"/>
        <w:ind w:left="426"/>
        <w:jc w:val="both"/>
        <w:rPr>
          <w:rFonts w:asciiTheme="majorBidi" w:hAnsiTheme="majorBidi" w:cstheme="majorBidi"/>
          <w:spacing w:val="-2"/>
          <w:sz w:val="20"/>
        </w:rPr>
      </w:pPr>
      <w:hyperlink r:id="rId39" w:history="1">
        <w:r w:rsidRPr="00A22C69">
          <w:rPr>
            <w:rFonts w:asciiTheme="majorBidi" w:hAnsiTheme="majorBidi" w:cstheme="majorBidi"/>
            <w:spacing w:val="-2"/>
          </w:rPr>
          <w:t>Oren-Shamir</w:t>
        </w:r>
      </w:hyperlink>
      <w:r w:rsidRPr="00A22C69">
        <w:rPr>
          <w:rFonts w:asciiTheme="majorBidi" w:hAnsiTheme="majorBidi" w:cstheme="majorBidi"/>
          <w:spacing w:val="-2"/>
          <w:sz w:val="20"/>
        </w:rPr>
        <w:t xml:space="preserve">, M., </w:t>
      </w:r>
      <w:hyperlink r:id="rId40" w:history="1">
        <w:r w:rsidRPr="00A22C69">
          <w:rPr>
            <w:rFonts w:asciiTheme="majorBidi" w:hAnsiTheme="majorBidi" w:cstheme="majorBidi"/>
            <w:spacing w:val="-2"/>
          </w:rPr>
          <w:t>Oliva</w:t>
        </w:r>
      </w:hyperlink>
      <w:r w:rsidRPr="00A22C69">
        <w:rPr>
          <w:rFonts w:asciiTheme="majorBidi" w:hAnsiTheme="majorBidi" w:cstheme="majorBidi"/>
          <w:spacing w:val="-2"/>
        </w:rPr>
        <w:t>, M.</w:t>
      </w:r>
      <w:r w:rsidRPr="00A22C69">
        <w:rPr>
          <w:rFonts w:asciiTheme="majorBidi" w:hAnsiTheme="majorBidi" w:cstheme="majorBidi"/>
          <w:spacing w:val="-2"/>
          <w:sz w:val="20"/>
        </w:rPr>
        <w:t xml:space="preserve">, </w:t>
      </w:r>
      <w:hyperlink r:id="rId41" w:history="1">
        <w:proofErr w:type="spellStart"/>
        <w:r w:rsidRPr="00A22C69">
          <w:rPr>
            <w:rFonts w:asciiTheme="majorBidi" w:hAnsiTheme="majorBidi" w:cstheme="majorBidi"/>
            <w:spacing w:val="-2"/>
          </w:rPr>
          <w:t>Lewinsohn</w:t>
        </w:r>
        <w:proofErr w:type="spellEnd"/>
      </w:hyperlink>
      <w:r w:rsidRPr="00A22C69">
        <w:rPr>
          <w:rFonts w:asciiTheme="majorBidi" w:hAnsiTheme="majorBidi" w:cstheme="majorBidi"/>
          <w:spacing w:val="-2"/>
          <w:sz w:val="20"/>
        </w:rPr>
        <w:t xml:space="preserve">, E., Alkan, N., </w:t>
      </w:r>
      <w:r w:rsidRPr="00A22C69">
        <w:rPr>
          <w:rFonts w:asciiTheme="majorBidi" w:hAnsiTheme="majorBidi" w:cstheme="majorBidi"/>
          <w:b/>
          <w:bCs/>
          <w:spacing w:val="-2"/>
          <w:sz w:val="20"/>
        </w:rPr>
        <w:t>Elad, Y</w:t>
      </w:r>
      <w:r w:rsidRPr="00A22C69">
        <w:rPr>
          <w:rFonts w:asciiTheme="majorBidi" w:hAnsiTheme="majorBidi" w:cstheme="majorBidi"/>
          <w:spacing w:val="-2"/>
          <w:sz w:val="20"/>
        </w:rPr>
        <w:t xml:space="preserve">. (2019) Method to improve the performance of the plant. </w:t>
      </w:r>
      <w:r w:rsidRPr="00A22C69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US201862634992P </w:t>
      </w:r>
      <w:hyperlink r:id="rId42" w:history="1">
        <w:r w:rsidRPr="00A22C69">
          <w:rPr>
            <w:rStyle w:val="active"/>
            <w:rFonts w:asciiTheme="majorBidi" w:hAnsiTheme="majorBidi" w:cstheme="majorBidi"/>
          </w:rPr>
          <w:t>CA</w:t>
        </w:r>
        <w:r w:rsidRPr="00A22C69">
          <w:rPr>
            <w:rStyle w:val="Hyperlink"/>
            <w:rFonts w:asciiTheme="majorBidi" w:hAnsiTheme="majorBidi" w:cstheme="majorBidi"/>
            <w:u w:val="none"/>
          </w:rPr>
          <w:t> </w:t>
        </w:r>
      </w:hyperlink>
      <w:hyperlink r:id="rId43" w:history="1">
        <w:r w:rsidRPr="00A22C69">
          <w:rPr>
            <w:rStyle w:val="active"/>
            <w:rFonts w:asciiTheme="majorBidi" w:hAnsiTheme="majorBidi" w:cstheme="majorBidi"/>
          </w:rPr>
          <w:t>AU</w:t>
        </w:r>
        <w:r w:rsidRPr="00A22C69">
          <w:rPr>
            <w:rStyle w:val="Hyperlink"/>
            <w:rFonts w:asciiTheme="majorBidi" w:hAnsiTheme="majorBidi" w:cstheme="majorBidi"/>
            <w:u w:val="none"/>
          </w:rPr>
          <w:t> </w:t>
        </w:r>
      </w:hyperlink>
      <w:hyperlink r:id="rId44" w:history="1">
        <w:r w:rsidRPr="00A22C69">
          <w:rPr>
            <w:rStyle w:val="unknown"/>
            <w:rFonts w:asciiTheme="majorBidi" w:hAnsiTheme="majorBidi" w:cstheme="majorBidi"/>
            <w:i/>
            <w:iCs/>
          </w:rPr>
          <w:t>PE</w:t>
        </w:r>
        <w:r w:rsidRPr="00A22C69">
          <w:rPr>
            <w:rStyle w:val="Hyperlink"/>
            <w:rFonts w:asciiTheme="majorBidi" w:hAnsiTheme="majorBidi" w:cstheme="majorBidi"/>
            <w:u w:val="none"/>
          </w:rPr>
          <w:t> </w:t>
        </w:r>
      </w:hyperlink>
      <w:hyperlink r:id="rId45" w:history="1">
        <w:r w:rsidRPr="00A22C69">
          <w:rPr>
            <w:rStyle w:val="unknown"/>
            <w:rFonts w:asciiTheme="majorBidi" w:hAnsiTheme="majorBidi" w:cstheme="majorBidi"/>
            <w:i/>
            <w:iCs/>
          </w:rPr>
          <w:t>BR</w:t>
        </w:r>
        <w:r w:rsidRPr="00A22C69">
          <w:rPr>
            <w:rStyle w:val="Hyperlink"/>
            <w:rFonts w:asciiTheme="majorBidi" w:hAnsiTheme="majorBidi" w:cstheme="majorBidi"/>
            <w:u w:val="none"/>
          </w:rPr>
          <w:t> </w:t>
        </w:r>
      </w:hyperlink>
      <w:hyperlink r:id="rId46" w:history="1">
        <w:r w:rsidRPr="00A22C69">
          <w:rPr>
            <w:rStyle w:val="unknown"/>
            <w:rFonts w:asciiTheme="majorBidi" w:hAnsiTheme="majorBidi" w:cstheme="majorBidi"/>
            <w:i/>
            <w:iCs/>
          </w:rPr>
          <w:t>WO</w:t>
        </w:r>
        <w:r w:rsidRPr="00A22C69">
          <w:rPr>
            <w:rStyle w:val="Hyperlink"/>
            <w:rFonts w:asciiTheme="majorBidi" w:hAnsiTheme="majorBidi" w:cstheme="majorBidi"/>
            <w:u w:val="none"/>
          </w:rPr>
          <w:t> </w:t>
        </w:r>
      </w:hyperlink>
      <w:hyperlink r:id="rId47" w:history="1">
        <w:r w:rsidRPr="00A22C69">
          <w:rPr>
            <w:rStyle w:val="active"/>
            <w:rFonts w:asciiTheme="majorBidi" w:hAnsiTheme="majorBidi" w:cstheme="majorBidi"/>
          </w:rPr>
          <w:t>CN</w:t>
        </w:r>
        <w:r w:rsidRPr="00A22C69">
          <w:rPr>
            <w:rStyle w:val="Hyperlink"/>
            <w:rFonts w:asciiTheme="majorBidi" w:hAnsiTheme="majorBidi" w:cstheme="majorBidi"/>
            <w:u w:val="none"/>
          </w:rPr>
          <w:t> </w:t>
        </w:r>
      </w:hyperlink>
      <w:hyperlink r:id="rId48" w:history="1">
        <w:r w:rsidRPr="00A22C69">
          <w:rPr>
            <w:rStyle w:val="unknown"/>
            <w:rFonts w:asciiTheme="majorBidi" w:hAnsiTheme="majorBidi" w:cstheme="majorBidi"/>
            <w:i/>
            <w:iCs/>
          </w:rPr>
          <w:t>MX</w:t>
        </w:r>
        <w:r w:rsidRPr="00A22C69">
          <w:rPr>
            <w:rStyle w:val="Hyperlink"/>
            <w:rFonts w:asciiTheme="majorBidi" w:hAnsiTheme="majorBidi" w:cstheme="majorBidi"/>
            <w:u w:val="none"/>
          </w:rPr>
          <w:t> </w:t>
        </w:r>
      </w:hyperlink>
      <w:hyperlink r:id="rId49" w:history="1">
        <w:r w:rsidRPr="00A22C69">
          <w:rPr>
            <w:rStyle w:val="active"/>
            <w:rFonts w:asciiTheme="majorBidi" w:hAnsiTheme="majorBidi" w:cstheme="majorBidi"/>
          </w:rPr>
          <w:t>EP</w:t>
        </w:r>
        <w:r w:rsidRPr="00A22C69">
          <w:rPr>
            <w:rStyle w:val="Hyperlink"/>
            <w:rFonts w:asciiTheme="majorBidi" w:hAnsiTheme="majorBidi" w:cstheme="majorBidi"/>
            <w:u w:val="none"/>
          </w:rPr>
          <w:t> </w:t>
        </w:r>
      </w:hyperlink>
      <w:r w:rsidRPr="00A22C69">
        <w:rPr>
          <w:rFonts w:asciiTheme="majorBidi" w:hAnsiTheme="majorBidi" w:cstheme="majorBidi"/>
        </w:rPr>
        <w:t xml:space="preserve"> IL</w:t>
      </w:r>
    </w:p>
    <w:p w:rsidR="00950FAA" w:rsidRDefault="001C1813" w:rsidP="00411433">
      <w:pPr>
        <w:pStyle w:val="ListParagraph"/>
        <w:numPr>
          <w:ilvl w:val="0"/>
          <w:numId w:val="1"/>
        </w:numPr>
        <w:suppressAutoHyphens/>
        <w:spacing w:after="60"/>
        <w:ind w:left="426"/>
        <w:jc w:val="both"/>
        <w:rPr>
          <w:rFonts w:asciiTheme="majorBidi" w:hAnsiTheme="majorBidi" w:cstheme="majorBidi"/>
          <w:spacing w:val="-2"/>
        </w:rPr>
      </w:pPr>
      <w:bookmarkStart w:id="1" w:name="_Hlk193312277"/>
      <w:r w:rsidRPr="001C1813">
        <w:rPr>
          <w:rFonts w:asciiTheme="majorBidi" w:hAnsiTheme="majorBidi" w:cstheme="majorBidi"/>
          <w:spacing w:val="-2"/>
        </w:rPr>
        <w:t xml:space="preserve">Frenkel, O., </w:t>
      </w:r>
      <w:r w:rsidRPr="00060FC5">
        <w:rPr>
          <w:rFonts w:asciiTheme="majorBidi" w:hAnsiTheme="majorBidi" w:cstheme="majorBidi"/>
          <w:b/>
          <w:bCs/>
          <w:spacing w:val="-2"/>
        </w:rPr>
        <w:t>Elad, Y</w:t>
      </w:r>
      <w:r w:rsidRPr="001C1813">
        <w:rPr>
          <w:rFonts w:asciiTheme="majorBidi" w:hAnsiTheme="majorBidi" w:cstheme="majorBidi"/>
          <w:spacing w:val="-2"/>
        </w:rPr>
        <w:t xml:space="preserve">. and Graber, E. (2024) </w:t>
      </w:r>
      <w:r w:rsidRPr="001C1813">
        <w:rPr>
          <w:rFonts w:asciiTheme="majorBidi" w:hAnsiTheme="majorBidi" w:cstheme="majorBidi"/>
          <w:spacing w:val="-2"/>
        </w:rPr>
        <w:t>C</w:t>
      </w:r>
      <w:r w:rsidRPr="001C1813">
        <w:rPr>
          <w:rFonts w:asciiTheme="majorBidi" w:hAnsiTheme="majorBidi" w:cstheme="majorBidi"/>
          <w:spacing w:val="-2"/>
        </w:rPr>
        <w:t xml:space="preserve">ompositions and methods for treatments of plant diseases USA PCT </w:t>
      </w:r>
      <w:r w:rsidRPr="001C1813">
        <w:rPr>
          <w:rFonts w:asciiTheme="majorBidi" w:hAnsiTheme="majorBidi" w:cstheme="majorBidi"/>
          <w:spacing w:val="-2"/>
        </w:rPr>
        <w:t>63/706,675</w:t>
      </w:r>
      <w:r>
        <w:rPr>
          <w:rFonts w:asciiTheme="majorBidi" w:hAnsiTheme="majorBidi" w:cstheme="majorBidi"/>
          <w:spacing w:val="-2"/>
        </w:rPr>
        <w:t>.</w:t>
      </w:r>
    </w:p>
    <w:p w:rsidR="001C1813" w:rsidRPr="00060FC5" w:rsidRDefault="001C1813" w:rsidP="00411433">
      <w:pPr>
        <w:pStyle w:val="ListParagraph"/>
        <w:numPr>
          <w:ilvl w:val="0"/>
          <w:numId w:val="1"/>
        </w:numPr>
        <w:suppressAutoHyphens/>
        <w:spacing w:after="60"/>
        <w:ind w:left="426"/>
        <w:jc w:val="both"/>
        <w:rPr>
          <w:rFonts w:asciiTheme="majorBidi" w:hAnsiTheme="majorBidi" w:cstheme="majorBidi"/>
          <w:spacing w:val="-2"/>
        </w:rPr>
      </w:pPr>
      <w:r w:rsidRPr="00060FC5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060FC5">
        <w:rPr>
          <w:rFonts w:asciiTheme="majorBidi" w:hAnsiTheme="majorBidi" w:cstheme="majorBidi"/>
          <w:b/>
          <w:bCs/>
          <w:sz w:val="24"/>
          <w:szCs w:val="24"/>
        </w:rPr>
        <w:t>lad</w:t>
      </w:r>
      <w:r w:rsidRPr="00060FC5">
        <w:rPr>
          <w:rFonts w:asciiTheme="majorBidi" w:hAnsiTheme="majorBidi" w:cstheme="majorBidi"/>
          <w:b/>
          <w:bCs/>
          <w:sz w:val="24"/>
          <w:szCs w:val="24"/>
        </w:rPr>
        <w:t xml:space="preserve"> Y</w:t>
      </w:r>
      <w:r w:rsidRPr="00060FC5">
        <w:rPr>
          <w:rFonts w:asciiTheme="majorBidi" w:hAnsiTheme="majorBidi" w:cstheme="majorBidi"/>
          <w:sz w:val="24"/>
          <w:szCs w:val="24"/>
        </w:rPr>
        <w:t>.,</w:t>
      </w:r>
      <w:r w:rsidRPr="00060FC5">
        <w:rPr>
          <w:rFonts w:asciiTheme="majorBidi" w:hAnsiTheme="majorBidi" w:cstheme="majorBidi"/>
          <w:sz w:val="24"/>
          <w:szCs w:val="24"/>
        </w:rPr>
        <w:t xml:space="preserve"> S</w:t>
      </w:r>
      <w:r w:rsidR="00060FC5" w:rsidRPr="00060FC5">
        <w:rPr>
          <w:rFonts w:asciiTheme="majorBidi" w:hAnsiTheme="majorBidi" w:cstheme="majorBidi"/>
          <w:sz w:val="24"/>
          <w:szCs w:val="24"/>
        </w:rPr>
        <w:t>ela</w:t>
      </w:r>
      <w:r w:rsidRPr="00060FC5">
        <w:rPr>
          <w:rFonts w:asciiTheme="majorBidi" w:hAnsiTheme="majorBidi" w:cstheme="majorBidi"/>
          <w:sz w:val="24"/>
          <w:szCs w:val="24"/>
        </w:rPr>
        <w:t xml:space="preserve"> S</w:t>
      </w:r>
      <w:r w:rsidRPr="00060FC5">
        <w:rPr>
          <w:rFonts w:asciiTheme="majorBidi" w:hAnsiTheme="majorBidi" w:cstheme="majorBidi"/>
          <w:sz w:val="24"/>
          <w:szCs w:val="24"/>
        </w:rPr>
        <w:t>.</w:t>
      </w:r>
      <w:r w:rsidR="00060FC5" w:rsidRPr="00060FC5">
        <w:rPr>
          <w:rFonts w:asciiTheme="majorBidi" w:hAnsiTheme="majorBidi" w:cstheme="majorBidi"/>
          <w:sz w:val="24"/>
          <w:szCs w:val="24"/>
        </w:rPr>
        <w:t>,</w:t>
      </w:r>
      <w:r w:rsidRPr="00060FC5">
        <w:rPr>
          <w:rFonts w:asciiTheme="majorBidi" w:hAnsiTheme="majorBidi" w:cstheme="majorBidi"/>
          <w:sz w:val="24"/>
          <w:szCs w:val="24"/>
        </w:rPr>
        <w:t xml:space="preserve"> S</w:t>
      </w:r>
      <w:r w:rsidR="00060FC5" w:rsidRPr="00060FC5">
        <w:rPr>
          <w:rFonts w:asciiTheme="majorBidi" w:hAnsiTheme="majorBidi" w:cstheme="majorBidi"/>
          <w:sz w:val="24"/>
          <w:szCs w:val="24"/>
        </w:rPr>
        <w:t>hemesh</w:t>
      </w:r>
      <w:r w:rsidRPr="00060FC5">
        <w:rPr>
          <w:rFonts w:asciiTheme="majorBidi" w:hAnsiTheme="majorBidi" w:cstheme="majorBidi"/>
          <w:sz w:val="24"/>
          <w:szCs w:val="24"/>
        </w:rPr>
        <w:t xml:space="preserve"> M</w:t>
      </w:r>
      <w:r w:rsidRPr="00060FC5">
        <w:rPr>
          <w:rFonts w:asciiTheme="majorBidi" w:hAnsiTheme="majorBidi" w:cstheme="majorBidi"/>
          <w:sz w:val="24"/>
          <w:szCs w:val="24"/>
        </w:rPr>
        <w:t>.</w:t>
      </w:r>
      <w:r w:rsidRPr="00060FC5">
        <w:rPr>
          <w:rFonts w:asciiTheme="majorBidi" w:hAnsiTheme="majorBidi" w:cstheme="majorBidi"/>
          <w:sz w:val="24"/>
          <w:szCs w:val="24"/>
        </w:rPr>
        <w:t xml:space="preserve"> and K</w:t>
      </w:r>
      <w:r w:rsidR="00060FC5" w:rsidRPr="00060FC5">
        <w:rPr>
          <w:rFonts w:asciiTheme="majorBidi" w:hAnsiTheme="majorBidi" w:cstheme="majorBidi"/>
          <w:sz w:val="24"/>
          <w:szCs w:val="24"/>
        </w:rPr>
        <w:t>roupitski,</w:t>
      </w:r>
      <w:r w:rsidRPr="00060FC5">
        <w:rPr>
          <w:rFonts w:asciiTheme="majorBidi" w:hAnsiTheme="majorBidi" w:cstheme="majorBidi"/>
          <w:sz w:val="24"/>
          <w:szCs w:val="24"/>
        </w:rPr>
        <w:t xml:space="preserve"> Y</w:t>
      </w:r>
      <w:r w:rsidRPr="00060FC5">
        <w:rPr>
          <w:rFonts w:asciiTheme="majorBidi" w:hAnsiTheme="majorBidi" w:cstheme="majorBidi"/>
          <w:sz w:val="24"/>
          <w:szCs w:val="24"/>
        </w:rPr>
        <w:t>.</w:t>
      </w:r>
      <w:r w:rsidRPr="00060FC5">
        <w:rPr>
          <w:rFonts w:asciiTheme="majorBidi" w:hAnsiTheme="majorBidi" w:cstheme="majorBidi"/>
          <w:spacing w:val="-2"/>
        </w:rPr>
        <w:t xml:space="preserve"> (2025) Method of pest control.</w:t>
      </w:r>
    </w:p>
    <w:bookmarkEnd w:id="1"/>
    <w:p w:rsidR="00411433" w:rsidRPr="00B66B2E" w:rsidRDefault="00411433" w:rsidP="00411433">
      <w:pPr>
        <w:suppressAutoHyphens/>
        <w:spacing w:after="60"/>
        <w:ind w:left="360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411433" w:rsidRPr="00B66B2E" w:rsidRDefault="00411433" w:rsidP="00411433">
      <w:pPr>
        <w:suppressAutoHyphens/>
        <w:spacing w:after="60"/>
        <w:ind w:left="360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  <w:u w:val="single"/>
        </w:rPr>
      </w:pPr>
      <w:r w:rsidRPr="00B66B2E">
        <w:rPr>
          <w:rFonts w:asciiTheme="majorBidi" w:hAnsiTheme="majorBidi" w:cstheme="majorBidi"/>
          <w:b/>
          <w:bCs/>
          <w:color w:val="000000"/>
          <w:spacing w:val="-2"/>
          <w:sz w:val="20"/>
        </w:rPr>
        <w:t>Commercial product</w:t>
      </w:r>
      <w:r w:rsidRPr="002A2693">
        <w:rPr>
          <w:rFonts w:asciiTheme="majorBidi" w:hAnsiTheme="majorBidi" w:cstheme="majorBidi"/>
          <w:b/>
          <w:bCs/>
          <w:color w:val="000000"/>
          <w:spacing w:val="-2"/>
          <w:sz w:val="20"/>
        </w:rPr>
        <w:t>s</w:t>
      </w:r>
    </w:p>
    <w:p w:rsidR="00411433" w:rsidRDefault="00411433" w:rsidP="00411433">
      <w:pPr>
        <w:pStyle w:val="ListParagraph"/>
        <w:numPr>
          <w:ilvl w:val="0"/>
          <w:numId w:val="2"/>
        </w:numPr>
        <w:suppressAutoHyphens/>
        <w:spacing w:after="60"/>
        <w:ind w:left="42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>
        <w:rPr>
          <w:rFonts w:asciiTheme="majorBidi" w:hAnsiTheme="majorBidi" w:cstheme="majorBidi"/>
          <w:color w:val="000000"/>
          <w:spacing w:val="-2"/>
          <w:sz w:val="20"/>
        </w:rPr>
        <w:t xml:space="preserve">During 1990-2002 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A preparation of </w:t>
      </w:r>
      <w:r w:rsidRPr="002B30BC">
        <w:rPr>
          <w:rFonts w:asciiTheme="majorBidi" w:hAnsiTheme="majorBidi" w:cstheme="majorBidi"/>
          <w:i/>
          <w:color w:val="000000"/>
          <w:spacing w:val="-2"/>
          <w:sz w:val="20"/>
        </w:rPr>
        <w:t>T.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2B30BC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 aimed at the control of gray mold registered in Israel, Australia, Austria, Argentina, Brazil, </w:t>
      </w:r>
      <w:r>
        <w:rPr>
          <w:rFonts w:asciiTheme="majorBidi" w:hAnsiTheme="majorBidi" w:cstheme="majorBidi"/>
          <w:color w:val="000000"/>
          <w:spacing w:val="-2"/>
          <w:sz w:val="20"/>
        </w:rPr>
        <w:t>Bulgaria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Check Republic, Chile, Colombia, Croatia, Denmark, France, Germany, Greece, </w:t>
      </w:r>
      <w:r>
        <w:rPr>
          <w:rFonts w:asciiTheme="majorBidi" w:hAnsiTheme="majorBidi" w:cstheme="majorBidi"/>
          <w:color w:val="000000"/>
          <w:spacing w:val="-2"/>
          <w:sz w:val="20"/>
        </w:rPr>
        <w:t>Guatemala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 xml:space="preserve">, Hungary, Italy, </w:t>
      </w:r>
      <w:r>
        <w:rPr>
          <w:rFonts w:asciiTheme="majorBidi" w:hAnsiTheme="majorBidi" w:cstheme="majorBidi"/>
          <w:color w:val="000000"/>
          <w:spacing w:val="-2"/>
          <w:sz w:val="20"/>
        </w:rPr>
        <w:t>Mexico</w:t>
      </w:r>
      <w:r w:rsidRPr="002B30BC">
        <w:rPr>
          <w:rFonts w:asciiTheme="majorBidi" w:hAnsiTheme="majorBidi" w:cstheme="majorBidi"/>
          <w:color w:val="000000"/>
          <w:spacing w:val="-2"/>
          <w:sz w:val="20"/>
        </w:rPr>
        <w:t>, Moldova, Morocco, Romania, Poland, Serbia, Slovakia, Slovenia, South Africa, Uruguay, Paraguay, Portugal, Spain, the Netherlands, Turkey, New Zealand, USA, United Kingdom, Yugoslavia.</w:t>
      </w:r>
    </w:p>
    <w:p w:rsidR="00411433" w:rsidRDefault="00411433" w:rsidP="00411433">
      <w:pPr>
        <w:pStyle w:val="ListParagraph"/>
        <w:numPr>
          <w:ilvl w:val="0"/>
          <w:numId w:val="2"/>
        </w:numPr>
        <w:suppressAutoHyphens/>
        <w:spacing w:after="60"/>
        <w:ind w:left="42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0460D1">
        <w:rPr>
          <w:rFonts w:asciiTheme="majorBidi" w:hAnsiTheme="majorBidi" w:cstheme="majorBidi"/>
          <w:color w:val="000000"/>
          <w:spacing w:val="-2"/>
          <w:sz w:val="20"/>
        </w:rPr>
        <w:t>2016</w:t>
      </w:r>
      <w:r>
        <w:rPr>
          <w:rFonts w:asciiTheme="majorBidi" w:hAnsiTheme="majorBidi" w:cstheme="majorBidi"/>
          <w:color w:val="000000"/>
          <w:spacing w:val="-2"/>
          <w:sz w:val="20"/>
        </w:rPr>
        <w:t>-2018</w:t>
      </w:r>
      <w:r w:rsidRPr="000460D1">
        <w:rPr>
          <w:rFonts w:asciiTheme="majorBidi" w:hAnsiTheme="majorBidi" w:cstheme="majorBidi"/>
          <w:color w:val="000000"/>
          <w:spacing w:val="-2"/>
          <w:sz w:val="20"/>
        </w:rPr>
        <w:t xml:space="preserve"> An induced resistance product, in a process of commercialization with a major agrichemical company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 (with Ellen Graber</w:t>
      </w:r>
      <w:r w:rsidRPr="000460D1">
        <w:rPr>
          <w:rFonts w:asciiTheme="majorBidi" w:hAnsiTheme="majorBidi" w:cstheme="majorBidi"/>
          <w:color w:val="000000"/>
          <w:spacing w:val="-2"/>
          <w:sz w:val="20"/>
        </w:rPr>
        <w:t>.</w:t>
      </w:r>
    </w:p>
    <w:p w:rsidR="00411433" w:rsidRDefault="00411433" w:rsidP="00411433">
      <w:pPr>
        <w:pStyle w:val="ListParagraph"/>
        <w:numPr>
          <w:ilvl w:val="0"/>
          <w:numId w:val="2"/>
        </w:numPr>
        <w:suppressAutoHyphens/>
        <w:spacing w:after="60"/>
        <w:ind w:left="42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>
        <w:rPr>
          <w:rFonts w:asciiTheme="majorBidi" w:hAnsiTheme="majorBidi" w:cstheme="majorBidi"/>
          <w:color w:val="000000"/>
          <w:spacing w:val="-2"/>
          <w:sz w:val="20"/>
        </w:rPr>
        <w:t xml:space="preserve">2017-2024 </w:t>
      </w:r>
      <w:r w:rsidRPr="000460D1">
        <w:rPr>
          <w:rFonts w:asciiTheme="majorBidi" w:hAnsiTheme="majorBidi" w:cstheme="majorBidi"/>
          <w:color w:val="000000"/>
          <w:spacing w:val="-2"/>
          <w:sz w:val="20"/>
        </w:rPr>
        <w:t>An induced resistance product</w:t>
      </w:r>
      <w:r>
        <w:rPr>
          <w:rFonts w:asciiTheme="majorBidi" w:hAnsiTheme="majorBidi" w:cstheme="majorBidi"/>
          <w:color w:val="000000"/>
          <w:spacing w:val="-2"/>
          <w:sz w:val="20"/>
        </w:rPr>
        <w:t>:</w:t>
      </w:r>
      <w:r w:rsidRPr="000460D1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NaturaFend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 550SP </w:t>
      </w:r>
      <w:r w:rsidRPr="000460D1">
        <w:rPr>
          <w:rFonts w:asciiTheme="majorBidi" w:hAnsiTheme="majorBidi" w:cstheme="majorBidi"/>
          <w:color w:val="000000"/>
          <w:spacing w:val="-2"/>
          <w:sz w:val="20"/>
        </w:rPr>
        <w:t xml:space="preserve">with </w:t>
      </w:r>
      <w:proofErr w:type="spellStart"/>
      <w:r>
        <w:rPr>
          <w:rFonts w:asciiTheme="majorBidi" w:hAnsiTheme="majorBidi" w:cstheme="majorBidi"/>
          <w:color w:val="000000"/>
          <w:spacing w:val="-2"/>
          <w:sz w:val="20"/>
        </w:rPr>
        <w:t>Copia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 xml:space="preserve"> Ltd and ICA </w:t>
      </w:r>
      <w:r w:rsidRPr="006A16DB">
        <w:rPr>
          <w:rFonts w:asciiTheme="majorBidi" w:hAnsiTheme="majorBidi" w:cstheme="majorBidi"/>
          <w:color w:val="000000"/>
          <w:spacing w:val="-2"/>
          <w:sz w:val="20"/>
        </w:rPr>
        <w:t>International Chemicals (Pty) Ltd</w:t>
      </w:r>
      <w:r>
        <w:rPr>
          <w:rFonts w:asciiTheme="majorBidi" w:hAnsiTheme="majorBidi" w:cstheme="majorBidi"/>
          <w:color w:val="000000"/>
          <w:spacing w:val="-2"/>
          <w:sz w:val="20"/>
        </w:rPr>
        <w:t>, South Africa (with Michal Or</w:t>
      </w:r>
      <w:r w:rsidR="00030B20">
        <w:rPr>
          <w:rFonts w:asciiTheme="majorBidi" w:hAnsiTheme="majorBidi" w:cstheme="majorBidi"/>
          <w:color w:val="000000"/>
          <w:spacing w:val="-2"/>
          <w:sz w:val="20"/>
        </w:rPr>
        <w:t>e</w:t>
      </w:r>
      <w:r>
        <w:rPr>
          <w:rFonts w:asciiTheme="majorBidi" w:hAnsiTheme="majorBidi" w:cstheme="majorBidi"/>
          <w:color w:val="000000"/>
          <w:spacing w:val="-2"/>
          <w:sz w:val="20"/>
        </w:rPr>
        <w:t>n Shamir and Noam Alkan)</w:t>
      </w:r>
      <w:r w:rsidRPr="000460D1">
        <w:rPr>
          <w:rFonts w:asciiTheme="majorBidi" w:hAnsiTheme="majorBidi" w:cstheme="majorBidi"/>
          <w:color w:val="000000"/>
          <w:spacing w:val="-2"/>
          <w:sz w:val="20"/>
        </w:rPr>
        <w:t>.</w:t>
      </w:r>
    </w:p>
    <w:p w:rsidR="006318EB" w:rsidRDefault="00060FC5" w:rsidP="00411433"/>
    <w:sectPr w:rsidR="006318EB" w:rsidSect="0041143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2EEF"/>
    <w:multiLevelType w:val="hybridMultilevel"/>
    <w:tmpl w:val="8F42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7581E"/>
    <w:multiLevelType w:val="hybridMultilevel"/>
    <w:tmpl w:val="A3C44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33"/>
    <w:rsid w:val="00030B20"/>
    <w:rsid w:val="00060FC5"/>
    <w:rsid w:val="001C1813"/>
    <w:rsid w:val="00411433"/>
    <w:rsid w:val="00950FAA"/>
    <w:rsid w:val="00C07894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DEB8"/>
  <w15:chartTrackingRefBased/>
  <w15:docId w15:val="{5821C893-84E8-4EB1-81B4-6BA50EB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4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114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433"/>
    <w:pPr>
      <w:ind w:left="720"/>
      <w:contextualSpacing/>
    </w:pPr>
  </w:style>
  <w:style w:type="character" w:customStyle="1" w:styleId="active">
    <w:name w:val="active"/>
    <w:basedOn w:val="DefaultParagraphFont"/>
    <w:rsid w:val="00411433"/>
  </w:style>
  <w:style w:type="character" w:customStyle="1" w:styleId="unknown">
    <w:name w:val="unknown"/>
    <w:basedOn w:val="DefaultParagraphFont"/>
    <w:rsid w:val="00411433"/>
  </w:style>
  <w:style w:type="character" w:customStyle="1" w:styleId="title-text">
    <w:name w:val="title-text"/>
    <w:basedOn w:val="DefaultParagraphFont"/>
    <w:rsid w:val="00411433"/>
  </w:style>
  <w:style w:type="character" w:customStyle="1" w:styleId="block">
    <w:name w:val="block"/>
    <w:basedOn w:val="DefaultParagraphFont"/>
    <w:rsid w:val="00411433"/>
  </w:style>
  <w:style w:type="character" w:customStyle="1" w:styleId="year">
    <w:name w:val="year"/>
    <w:basedOn w:val="DefaultParagraphFont"/>
    <w:rsid w:val="0041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si/patents/WO2011018739A3?hl=iw&amp;dq=patent+Compound+based+on+proteins+controls+plant+pathogens+(powdery+mildews)+on+several+crops+(grapevine,+strawberry,+cucurbit+and+zucchini&amp;cl=en" TargetMode="External"/><Relationship Id="rId18" Type="http://schemas.openxmlformats.org/officeDocument/2006/relationships/hyperlink" Target="https://patents.google.com/patent/AU2016213956A1/en?inventor=Elad+Yigal&amp;oq=Elad+Yigal" TargetMode="External"/><Relationship Id="rId26" Type="http://schemas.openxmlformats.org/officeDocument/2006/relationships/hyperlink" Target="https://patents.google.com/patent/US10398143B2/en?oq=patent+use+of+melanoidins+for+controlling+fungal+plant+diseases" TargetMode="External"/><Relationship Id="rId39" Type="http://schemas.openxmlformats.org/officeDocument/2006/relationships/hyperlink" Target="https://patents.google.com/?inventor=Michal+Oren-Shamir" TargetMode="External"/><Relationship Id="rId21" Type="http://schemas.openxmlformats.org/officeDocument/2006/relationships/hyperlink" Target="http://www.google.com/patents/EP2945475A1?hl=iw&amp;cl=en" TargetMode="External"/><Relationship Id="rId34" Type="http://schemas.openxmlformats.org/officeDocument/2006/relationships/hyperlink" Target="https://patents.google.com/patent/EP3424327B1/en?oq=patent+use+of+melanoidins+for+controlling+fungal+plant+diseases" TargetMode="External"/><Relationship Id="rId42" Type="http://schemas.openxmlformats.org/officeDocument/2006/relationships/hyperlink" Target="https://patents.google.com/patent/CA3092205A1/en?inventor=Elad+Yigal&amp;oq=Elad+Yigal" TargetMode="External"/><Relationship Id="rId47" Type="http://schemas.openxmlformats.org/officeDocument/2006/relationships/hyperlink" Target="https://patents.google.com/patent/CL2020002192A1/en?inventor=Elad+Yigal&amp;oq=Elad+Yiga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oogle.si/patents/EP0466133B1?hl=iw&amp;dq=patents+Yigal+El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tents.google.com/patent/AU2016213956A1/en?inventor=Elad+Yigal&amp;oq=Elad+Yigal" TargetMode="External"/><Relationship Id="rId29" Type="http://schemas.openxmlformats.org/officeDocument/2006/relationships/hyperlink" Target="https://patents.google.com/patent/US10398143B2/en?oq=patent+use+of+melanoidins+for+controlling+fungal+plant+diseases" TargetMode="External"/><Relationship Id="rId11" Type="http://schemas.openxmlformats.org/officeDocument/2006/relationships/hyperlink" Target="https://www.google.si/patents/EP2464237A2?hl=iw&amp;dq=patent+Compound+based+on+proteins+controls+plant+pathogens+(powdery+mildews)+on+several+crops+(grapevine,+strawberry,+cucurbit+and+zucchini&amp;cl=en" TargetMode="External"/><Relationship Id="rId24" Type="http://schemas.openxmlformats.org/officeDocument/2006/relationships/hyperlink" Target="https://www.google.si/patents/EP2945475A4?hl=iw&amp;dq=patent+use+of+melanoidins+for+controlling+fungal+plant+diseases&amp;cl=en" TargetMode="External"/><Relationship Id="rId32" Type="http://schemas.openxmlformats.org/officeDocument/2006/relationships/hyperlink" Target="https://patents.google.com/patent/AU2014206502B2/en?oq=patent+use+of+melanoidins+for+controlling+fungal+plant+diseases" TargetMode="External"/><Relationship Id="rId37" Type="http://schemas.openxmlformats.org/officeDocument/2006/relationships/hyperlink" Target="https://patents.google.com/patent/TR201815600T4/en?oq=patent+use+of+melanoidins+for+controlling+fungal+plant+diseases" TargetMode="External"/><Relationship Id="rId40" Type="http://schemas.openxmlformats.org/officeDocument/2006/relationships/hyperlink" Target="https://patents.google.com/patent/CL2020002192A1/en?inventor=Elad+Yigal&amp;oq=Elad+Yigal" TargetMode="External"/><Relationship Id="rId45" Type="http://schemas.openxmlformats.org/officeDocument/2006/relationships/hyperlink" Target="https://patents.google.com/patent/BR112020017319A2/en?inventor=Elad+Yigal&amp;oq=Elad+Yigal" TargetMode="External"/><Relationship Id="rId5" Type="http://schemas.openxmlformats.org/officeDocument/2006/relationships/hyperlink" Target="https://www.google.si/patents/EP0466133A2?hl=iw&amp;dq=patents+Yigal+Elad" TargetMode="External"/><Relationship Id="rId15" Type="http://schemas.openxmlformats.org/officeDocument/2006/relationships/hyperlink" Target="https://patents.google.com/patent/EP3253864A4/en?inventor=Elad+Yigal&amp;oq=Elad+Yigal" TargetMode="External"/><Relationship Id="rId23" Type="http://schemas.openxmlformats.org/officeDocument/2006/relationships/hyperlink" Target="https://www.google.si/patents/CN105188351A?hl=iw&amp;dq=patent+use+of+melanoidins+for+controlling+fungal+plant+diseases&amp;cl=en" TargetMode="External"/><Relationship Id="rId28" Type="http://schemas.openxmlformats.org/officeDocument/2006/relationships/hyperlink" Target="https://patents.google.com/patent/EP2945475B1/en?oq=patent+use+of+melanoidins+for+controlling+fungal+plant+diseases" TargetMode="External"/><Relationship Id="rId36" Type="http://schemas.openxmlformats.org/officeDocument/2006/relationships/hyperlink" Target="https://patents.google.com/patent/PL3424327T3/en?oq=patent+use+of+melanoidins+for+controlling+fungal+plant+diseases" TargetMode="External"/><Relationship Id="rId49" Type="http://schemas.openxmlformats.org/officeDocument/2006/relationships/hyperlink" Target="https://patents.google.com/patent/EP3758487A4/en?inventor=Elad+Yigal&amp;oq=Elad+Yigal" TargetMode="External"/><Relationship Id="rId10" Type="http://schemas.openxmlformats.org/officeDocument/2006/relationships/hyperlink" Target="https://www.google.si/patents/CA2770614A1?hl=iw&amp;dq=patent+Compound+based+on+proteins+controls+plant+pathogens+(powdery+mildews)+on+several+crops+(grapevine,+strawberry,+cucurbit+and+zucchini&amp;cl=en" TargetMode="External"/><Relationship Id="rId19" Type="http://schemas.openxmlformats.org/officeDocument/2006/relationships/hyperlink" Target="https://patents.google.com/patent/WO2016125153A1/en?inventor=Elad+Yigal&amp;oq=Elad+Yigal" TargetMode="External"/><Relationship Id="rId31" Type="http://schemas.openxmlformats.org/officeDocument/2006/relationships/hyperlink" Target="https://patents.google.com/patent/CN105188351B/en?oq=patent+use+of+melanoidins+for+controlling+fungal+plant+diseases" TargetMode="External"/><Relationship Id="rId44" Type="http://schemas.openxmlformats.org/officeDocument/2006/relationships/hyperlink" Target="https://patents.google.com/patent/PE20210659A1/en?inventor=Elad+Yigal&amp;oq=Elad+Yi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si/patents/DE69125890T2?hl=iw&amp;dq=patents+Yigal+Elad" TargetMode="External"/><Relationship Id="rId14" Type="http://schemas.openxmlformats.org/officeDocument/2006/relationships/hyperlink" Target="https://patents.google.com/patent/CN110214178A/en?inventor=Elad+Yigal&amp;oq=Elad+Yigal" TargetMode="External"/><Relationship Id="rId22" Type="http://schemas.openxmlformats.org/officeDocument/2006/relationships/hyperlink" Target="http://www.google.com/patents/US20150351392?hl=iw&amp;cl=en" TargetMode="External"/><Relationship Id="rId27" Type="http://schemas.openxmlformats.org/officeDocument/2006/relationships/hyperlink" Target="https://patents.google.com/patent/ES2896494T3/en?oq=patent+use+of+melanoidins+for+controlling+fungal+plant+diseases" TargetMode="External"/><Relationship Id="rId30" Type="http://schemas.openxmlformats.org/officeDocument/2006/relationships/hyperlink" Target="https://patents.google.com/patent/EP3915378A1/en?oq=patent+use+of+melanoidins+for+controlling+fungal+plant+diseases" TargetMode="External"/><Relationship Id="rId35" Type="http://schemas.openxmlformats.org/officeDocument/2006/relationships/hyperlink" Target="https://patents.google.com/patent/ES2691081T3/en?oq=patent+use+of+melanoidins+for+controlling+fungal+plant+diseases" TargetMode="External"/><Relationship Id="rId43" Type="http://schemas.openxmlformats.org/officeDocument/2006/relationships/hyperlink" Target="https://patents.google.com/patent/AU2019226052A1/en?inventor=Elad+Yigal&amp;oq=Elad+Yigal" TargetMode="External"/><Relationship Id="rId48" Type="http://schemas.openxmlformats.org/officeDocument/2006/relationships/hyperlink" Target="https://patents.google.com/patent/CL2020002192A1/en?inventor=Elad+Yigal&amp;oq=Elad+Yigal" TargetMode="External"/><Relationship Id="rId8" Type="http://schemas.openxmlformats.org/officeDocument/2006/relationships/hyperlink" Target="https://www.google.si/patents/DE69125890D1?hl=iw&amp;dq=patents+Yigal+Elad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google.si/patents/US20120165247?hl=iw&amp;dq=patent+Compound+based+on+proteins+controls+plant+pathogens+(powdery+mildews)+on+several+crops+(grapevine,+strawberry,+cucurbit+and+zucchini&amp;cl=en" TargetMode="External"/><Relationship Id="rId17" Type="http://schemas.openxmlformats.org/officeDocument/2006/relationships/hyperlink" Target="https://patents.google.com/patent/AU2016213956A1/en?inventor=Elad+Yigal&amp;oq=Elad+Yigal" TargetMode="External"/><Relationship Id="rId25" Type="http://schemas.openxmlformats.org/officeDocument/2006/relationships/hyperlink" Target="https://www.google.si/patents/WO2014111932A1?hl=iw&amp;dq=patent+use+of+melanoidins+for+controlling+fungal+plant+diseases&amp;cl=en" TargetMode="External"/><Relationship Id="rId33" Type="http://schemas.openxmlformats.org/officeDocument/2006/relationships/hyperlink" Target="https://patents.google.com/patent/WO2014111932A1/en?oq=patent+use+of+melanoidins+for+controlling+fungal+plant+diseases" TargetMode="External"/><Relationship Id="rId38" Type="http://schemas.openxmlformats.org/officeDocument/2006/relationships/hyperlink" Target="https://patents.google.com/patent/US20190357535A1/en?oq=patent+use+of+melanoidins+for+controlling+fungal+plant+diseases" TargetMode="External"/><Relationship Id="rId46" Type="http://schemas.openxmlformats.org/officeDocument/2006/relationships/hyperlink" Target="https://patents.google.com/patent/WO2019162952A1/en?inventor=Elad+Yigal&amp;oq=Elad+Yigal" TargetMode="External"/><Relationship Id="rId20" Type="http://schemas.openxmlformats.org/officeDocument/2006/relationships/hyperlink" Target="https://patents.google.com/patent/IL253800B/en?inventor=Elad+Yigal&amp;oq=Elad+Yigal" TargetMode="External"/><Relationship Id="rId41" Type="http://schemas.openxmlformats.org/officeDocument/2006/relationships/hyperlink" Target="https://patents.google.com/patent/CL2020002192A1/en?inventor=Elad+Yigal&amp;oq=Elad+Yig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si/patents/EP0466133A3?hl=iw&amp;dq=patents+Yigal+El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1615</Words>
  <Characters>8077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Yigal Elad פרופ יגאל אלעד</dc:creator>
  <cp:keywords/>
  <dc:description/>
  <cp:lastModifiedBy>Yigal Elad פרופ יגאל אלעד</cp:lastModifiedBy>
  <cp:revision>3</cp:revision>
  <dcterms:created xsi:type="dcterms:W3CDTF">2025-03-19T19:06:00Z</dcterms:created>
  <dcterms:modified xsi:type="dcterms:W3CDTF">2025-03-19T19:31:00Z</dcterms:modified>
</cp:coreProperties>
</file>