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CF41" w14:textId="07F75883" w:rsidR="000E6FB9" w:rsidRPr="000E6FB9" w:rsidRDefault="000E6FB9" w:rsidP="000E6FB9">
      <w:pPr>
        <w:bidi w:val="0"/>
        <w:spacing w:after="120"/>
        <w:rPr>
          <w:rFonts w:asciiTheme="majorBidi" w:hAnsiTheme="majorBidi" w:cstheme="majorBidi"/>
          <w:b/>
          <w:bCs/>
          <w:color w:val="3333CC"/>
          <w:sz w:val="28"/>
          <w:szCs w:val="28"/>
          <w:u w:val="single"/>
        </w:rPr>
      </w:pPr>
      <w:r w:rsidRPr="000E6FB9">
        <w:rPr>
          <w:rFonts w:asciiTheme="majorBidi" w:hAnsiTheme="majorBidi" w:cstheme="majorBidi"/>
          <w:b/>
          <w:bCs/>
          <w:color w:val="3333CC"/>
          <w:sz w:val="28"/>
          <w:szCs w:val="28"/>
          <w:u w:val="single"/>
        </w:rPr>
        <w:t>Publications</w:t>
      </w:r>
    </w:p>
    <w:p w14:paraId="77108B26" w14:textId="14EE0834" w:rsidR="008B4CE8" w:rsidRPr="00BE5116" w:rsidRDefault="008B4CE8" w:rsidP="00D03990">
      <w:pPr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</w:p>
    <w:p w14:paraId="6F33AD16" w14:textId="29D5D918" w:rsidR="006C5307" w:rsidRPr="00BE5116" w:rsidRDefault="006C5307" w:rsidP="00D03990">
      <w:pPr>
        <w:shd w:val="clear" w:color="auto" w:fill="FFFFFF"/>
        <w:bidi w:val="0"/>
        <w:ind w:left="-142" w:right="360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1. 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 A</w:t>
      </w:r>
      <w:r w:rsidRPr="00BE5116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Huet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H, Zhang H,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Chejanovsky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N,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Raccah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B. (2003). Comparison of newly isolated cuticular protein genes from six aphid species.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Insect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Biochem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Mol Biol</w:t>
      </w:r>
      <w:r w:rsidRPr="00BE5116">
        <w:rPr>
          <w:rFonts w:asciiTheme="majorBidi" w:hAnsiTheme="majorBidi" w:cstheme="majorBidi"/>
          <w:color w:val="000000" w:themeColor="text1"/>
        </w:rPr>
        <w:t>.33: 709-715.</w:t>
      </w:r>
    </w:p>
    <w:p w14:paraId="2C840C8B" w14:textId="42088CE1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  <w:rtl/>
        </w:rPr>
      </w:pPr>
      <w:r w:rsidRPr="00BE5116">
        <w:rPr>
          <w:rFonts w:asciiTheme="majorBidi" w:hAnsiTheme="majorBidi" w:cstheme="majorBidi"/>
          <w:color w:val="000000" w:themeColor="text1"/>
        </w:rPr>
        <w:t>2. 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 A</w:t>
      </w:r>
      <w:r w:rsidRPr="00BE5116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Huet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H,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Chejanovsky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N,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Raccah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B.(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>2005). Aphid transmission of a potyvirus depends on suitability of the helper component and the N terminus of the coat protein.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Arch Virol</w:t>
      </w:r>
      <w:r w:rsidRPr="00BE5116">
        <w:rPr>
          <w:rFonts w:asciiTheme="majorBidi" w:hAnsiTheme="majorBidi" w:cstheme="majorBidi"/>
          <w:color w:val="000000" w:themeColor="text1"/>
        </w:rPr>
        <w:t>.150: 287-298.</w:t>
      </w:r>
    </w:p>
    <w:p w14:paraId="60E20B88" w14:textId="7E38B45E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3. Ghanim M,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 A</w:t>
      </w:r>
      <w:r w:rsidRPr="00BE5116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Raccah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B, Sherman A. (2006).  A microarray approach identifies a new ANT and OS-D as differentially regulated in alate and apterous morphs of the green peach aphid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Myzus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persicae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(Sulzer).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Insect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Biochem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Mol Biol</w:t>
      </w:r>
      <w:r w:rsidRPr="00BE5116">
        <w:rPr>
          <w:rFonts w:asciiTheme="majorBidi" w:hAnsiTheme="majorBidi" w:cstheme="majorBidi"/>
          <w:color w:val="000000" w:themeColor="text1"/>
        </w:rPr>
        <w:t>.36: 857-868.</w:t>
      </w:r>
    </w:p>
    <w:p w14:paraId="5AE154D8" w14:textId="637278B1" w:rsidR="006C5307" w:rsidRPr="00BE5116" w:rsidRDefault="006C5307" w:rsidP="00D03990">
      <w:pPr>
        <w:shd w:val="clear" w:color="auto" w:fill="FFFFFF"/>
        <w:bidi w:val="0"/>
        <w:ind w:left="-142" w:right="250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4. 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</w:t>
      </w:r>
      <w:r w:rsidRPr="00BE5116">
        <w:rPr>
          <w:rFonts w:asciiTheme="majorBidi" w:hAnsiTheme="majorBidi" w:cstheme="majorBidi"/>
          <w:color w:val="000000" w:themeColor="text1"/>
        </w:rPr>
        <w:t xml:space="preserve">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Sobolev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I.,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Chejanovsky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N.,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Raccah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B. (2007a). Characterization of RR-1 and RR-2 cuticular proteins from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Myzus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persicae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 Comparative Biochemistry and Physiology Part B. 146: 256-264.</w:t>
      </w:r>
    </w:p>
    <w:p w14:paraId="1180C6A7" w14:textId="733D2A89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5.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 Dombrovsky, A.,</w:t>
      </w:r>
      <w:r w:rsidRPr="00BE5116">
        <w:rPr>
          <w:rFonts w:asciiTheme="majorBidi" w:hAnsiTheme="majorBidi" w:cstheme="majorBidi"/>
          <w:color w:val="000000" w:themeColor="text1"/>
        </w:rPr>
        <w:t xml:space="preserve"> Gollop, N.,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Songbi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C.,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Chejanovsky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N.,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Raccah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B. (2007b).  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In vitro</w:t>
      </w:r>
      <w:r w:rsidRPr="00BE5116">
        <w:rPr>
          <w:rFonts w:asciiTheme="majorBidi" w:hAnsiTheme="majorBidi" w:cstheme="majorBidi"/>
          <w:color w:val="000000" w:themeColor="text1"/>
        </w:rPr>
        <w:t> association between the helper protein of the zucchini yellow mosaic virus and cuticle proteins of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Myzus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persicae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J. Gen.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Virol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 88: 1602-1610.</w:t>
      </w:r>
    </w:p>
    <w:p w14:paraId="1451A287" w14:textId="68EDED2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6.  Spiegel, S., Sobolov, I.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Dombrovsky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>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A.,</w:t>
      </w:r>
      <w:r w:rsidRPr="00BE5116">
        <w:rPr>
          <w:rFonts w:asciiTheme="majorBidi" w:hAnsiTheme="majorBidi" w:cstheme="majorBidi"/>
          <w:color w:val="000000" w:themeColor="text1"/>
        </w:rPr>
        <w:t xml:space="preserve"> Gera, A.,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Raccah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B., Tam, Y.,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Beckelman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Y.,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Antignus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Y. (2008).  Partial molecular characterization of a Peanut mottle virus isolate infecting groundnut.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Phytoparasitica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36(2):168-174.</w:t>
      </w:r>
    </w:p>
    <w:p w14:paraId="1AD4CED1" w14:textId="15AFB608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7. 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 xml:space="preserve"> Dombrovsky,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., Arthaud</w:t>
      </w:r>
      <w:r w:rsidRPr="00BE5116">
        <w:rPr>
          <w:rFonts w:asciiTheme="majorBidi" w:hAnsiTheme="majorBidi" w:cstheme="majorBidi"/>
          <w:color w:val="000000" w:themeColor="text1"/>
        </w:rPr>
        <w:t>, L.,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Ledger, T.N., Tares, S.</w:t>
      </w:r>
      <w:proofErr w:type="gramStart"/>
      <w:r w:rsidRPr="00BE5116">
        <w:rPr>
          <w:rFonts w:asciiTheme="majorBidi" w:hAnsiTheme="majorBidi" w:cstheme="majorBidi"/>
          <w:color w:val="000000" w:themeColor="text1"/>
          <w:lang w:val="en-GB"/>
        </w:rPr>
        <w:t>,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Robichon</w:t>
      </w:r>
      <w:proofErr w:type="spellEnd"/>
      <w:proofErr w:type="gramEnd"/>
      <w:r w:rsidRPr="00BE5116">
        <w:rPr>
          <w:rFonts w:asciiTheme="majorBidi" w:hAnsiTheme="majorBidi" w:cstheme="majorBidi"/>
          <w:color w:val="000000" w:themeColor="text1"/>
        </w:rPr>
        <w:t>, A. (2009). Profiling the repertoire of phenotypes influenced by environmental cues that occur during asexual reproduction.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Genome Research</w:t>
      </w:r>
      <w:r w:rsidRPr="00BE5116">
        <w:rPr>
          <w:rFonts w:asciiTheme="majorBidi" w:hAnsiTheme="majorBidi" w:cstheme="majorBidi"/>
          <w:color w:val="000000" w:themeColor="text1"/>
        </w:rPr>
        <w:t>. 19(11):2052-2063.</w:t>
      </w:r>
    </w:p>
    <w:p w14:paraId="710EDD1F" w14:textId="08D99E33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8. 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 xml:space="preserve"> Dombrovsky, A.,</w:t>
      </w:r>
      <w:r w:rsidRPr="00BE5116">
        <w:rPr>
          <w:rFonts w:asciiTheme="majorBidi" w:hAnsiTheme="majorBidi" w:cstheme="majorBidi"/>
          <w:color w:val="000000" w:themeColor="text1"/>
        </w:rPr>
        <w:t> Ledger, T.N.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,  Engler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 xml:space="preserve">, G.,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Robichon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A. (2009). Using the pea aphid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Acyrthosiphon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pisum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 as a tool for screening biological responses to chemicals and drugs.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BMC Research Notes</w:t>
      </w:r>
      <w:r w:rsidRPr="00BE5116">
        <w:rPr>
          <w:rFonts w:asciiTheme="majorBidi" w:hAnsiTheme="majorBidi" w:cstheme="majorBidi"/>
          <w:color w:val="000000" w:themeColor="text1"/>
        </w:rPr>
        <w:t>. 2:185, pp 1-6.</w:t>
      </w:r>
    </w:p>
    <w:p w14:paraId="6245ED1D" w14:textId="77514385" w:rsidR="006C5307" w:rsidRPr="00BE5116" w:rsidRDefault="006C5307" w:rsidP="00D03990">
      <w:pPr>
        <w:pStyle w:val="PlainText"/>
        <w:shd w:val="clear" w:color="auto" w:fill="FFFFFF"/>
        <w:spacing w:before="0" w:beforeAutospacing="0" w:after="0" w:afterAutospacing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9. 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 xml:space="preserve"> Dombrovsky, A.,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Pearlsman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M., Lachman, O., and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Antignus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Y. (2009). Characterization of a new strain of Eggplant Mottled Crinkle Virus (EMCV) infecting eggplants in Israel.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Phytoparasitica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37: 477-483.</w:t>
      </w:r>
    </w:p>
    <w:p w14:paraId="2FA65F4E" w14:textId="03984440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10.  The International Aphid Genomics Consortium. (2010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).Genome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 xml:space="preserve"> Sequence of the Pea Aphid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Acyrthosiphon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pisum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.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PLoS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> Biology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8(2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):e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>1000313.</w:t>
      </w:r>
    </w:p>
    <w:p w14:paraId="1CA31126" w14:textId="037EF35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 xml:space="preserve">11.  Huybrechts, J., Bonhomme, J.,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Minoli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S.,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Prunier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-Leterme, N.,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A.</w:t>
      </w:r>
      <w:proofErr w:type="gramStart"/>
      <w:r w:rsidRPr="00BE5116">
        <w:rPr>
          <w:rFonts w:asciiTheme="majorBidi" w:hAnsiTheme="majorBidi" w:cstheme="majorBidi"/>
          <w:b/>
          <w:bCs/>
          <w:color w:val="000000" w:themeColor="text1"/>
        </w:rPr>
        <w:t>,</w:t>
      </w:r>
      <w:r w:rsidRPr="00BE5116">
        <w:rPr>
          <w:rFonts w:asciiTheme="majorBidi" w:hAnsiTheme="majorBidi" w:cstheme="majorBidi"/>
          <w:color w:val="000000" w:themeColor="text1"/>
        </w:rPr>
        <w:t>  Abdel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>-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Latief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Robichon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A.,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Veenstra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J.A., and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Tagu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D. (2010).  Neuropeptide and neurohormone precursor in the pea aphid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Acyrthosiphon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pisum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Insect Molecular Biology</w:t>
      </w:r>
      <w:r w:rsidRPr="00BE5116">
        <w:rPr>
          <w:rFonts w:asciiTheme="majorBidi" w:hAnsiTheme="majorBidi" w:cstheme="majorBidi"/>
          <w:color w:val="000000" w:themeColor="text1"/>
        </w:rPr>
        <w:t>. 19: 87-95.</w:t>
      </w:r>
    </w:p>
    <w:p w14:paraId="36D5A22B" w14:textId="0B90FF89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 xml:space="preserve">12.  </w:t>
      </w:r>
      <w:hyperlink r:id="rId5" w:history="1">
        <w:proofErr w:type="spellStart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Uzest</w:t>
        </w:r>
        <w:proofErr w:type="spellEnd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, M</w:t>
        </w:r>
      </w:hyperlink>
      <w:r w:rsidRPr="00BE5116">
        <w:rPr>
          <w:rFonts w:asciiTheme="majorBidi" w:hAnsiTheme="majorBidi" w:cstheme="majorBidi"/>
          <w:color w:val="000000" w:themeColor="text1"/>
        </w:rPr>
        <w:t>., </w:t>
      </w:r>
      <w:proofErr w:type="spellStart"/>
      <w:r w:rsidR="000E6FB9">
        <w:fldChar w:fldCharType="begin"/>
      </w:r>
      <w:r w:rsidR="000E6FB9">
        <w:instrText xml:space="preserve"> HYPERLINK "http://www.ncbi.nlm.nih.gov/pubmed?term=%22Gar</w:instrText>
      </w:r>
      <w:r w:rsidR="000E6FB9">
        <w:instrText xml:space="preserve">gani%20D%22%5BAuthor%5D" </w:instrText>
      </w:r>
      <w:r w:rsidR="000E6FB9">
        <w:fldChar w:fldCharType="separate"/>
      </w:r>
      <w:r w:rsidRPr="00BE5116">
        <w:rPr>
          <w:rStyle w:val="Hyperlink"/>
          <w:rFonts w:asciiTheme="majorBidi" w:hAnsiTheme="majorBidi" w:cstheme="majorBidi"/>
          <w:color w:val="000000" w:themeColor="text1"/>
          <w:u w:val="none"/>
        </w:rPr>
        <w:t>Gargani</w:t>
      </w:r>
      <w:proofErr w:type="spellEnd"/>
      <w:r w:rsidRPr="00BE5116">
        <w:rPr>
          <w:rStyle w:val="Hyperlink"/>
          <w:rFonts w:asciiTheme="majorBidi" w:hAnsiTheme="majorBidi" w:cstheme="majorBidi"/>
          <w:color w:val="000000" w:themeColor="text1"/>
          <w:u w:val="none"/>
        </w:rPr>
        <w:t>, D</w:t>
      </w:r>
      <w:r w:rsidR="000E6FB9">
        <w:rPr>
          <w:rStyle w:val="Hyperlink"/>
          <w:rFonts w:asciiTheme="majorBidi" w:hAnsiTheme="majorBidi" w:cstheme="majorBidi"/>
          <w:color w:val="000000" w:themeColor="text1"/>
          <w:u w:val="none"/>
        </w:rPr>
        <w:fldChar w:fldCharType="end"/>
      </w:r>
      <w:r w:rsidRPr="00BE5116">
        <w:rPr>
          <w:rFonts w:asciiTheme="majorBidi" w:hAnsiTheme="majorBidi" w:cstheme="majorBidi"/>
          <w:color w:val="000000" w:themeColor="text1"/>
        </w:rPr>
        <w:t>.,  </w:t>
      </w:r>
      <w:hyperlink r:id="rId6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Dombrovsky, A</w:t>
        </w:r>
      </w:hyperlink>
      <w:r w:rsidRPr="00BE5116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BE5116">
        <w:rPr>
          <w:rFonts w:asciiTheme="majorBidi" w:hAnsiTheme="majorBidi" w:cstheme="majorBidi"/>
          <w:color w:val="000000" w:themeColor="text1"/>
        </w:rPr>
        <w:t>,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fldChar w:fldCharType="begin"/>
      </w:r>
      <w:r w:rsidRPr="00BE5116">
        <w:rPr>
          <w:rFonts w:asciiTheme="majorBidi" w:hAnsiTheme="majorBidi" w:cstheme="majorBidi"/>
          <w:color w:val="000000" w:themeColor="text1"/>
        </w:rPr>
        <w:instrText xml:space="preserve"> HYPERLINK "http://www.ncbi.nlm.nih.gov/pubmed?term=%22Cazevieille%20C%22%5BAuthor%5D" </w:instrText>
      </w:r>
      <w:r w:rsidRPr="00BE5116">
        <w:rPr>
          <w:rFonts w:asciiTheme="majorBidi" w:hAnsiTheme="majorBidi" w:cstheme="majorBidi"/>
          <w:color w:val="000000" w:themeColor="text1"/>
        </w:rPr>
        <w:fldChar w:fldCharType="separate"/>
      </w:r>
      <w:r w:rsidRPr="00BE5116">
        <w:rPr>
          <w:rStyle w:val="Hyperlink"/>
          <w:rFonts w:asciiTheme="majorBidi" w:hAnsiTheme="majorBidi" w:cstheme="majorBidi"/>
          <w:color w:val="000000" w:themeColor="text1"/>
          <w:u w:val="none"/>
        </w:rPr>
        <w:t>Cazevieille</w:t>
      </w:r>
      <w:proofErr w:type="spellEnd"/>
      <w:r w:rsidRPr="00BE5116">
        <w:rPr>
          <w:rStyle w:val="Hyperlink"/>
          <w:rFonts w:asciiTheme="majorBidi" w:hAnsiTheme="majorBidi" w:cstheme="majorBidi"/>
          <w:color w:val="000000" w:themeColor="text1"/>
          <w:u w:val="none"/>
        </w:rPr>
        <w:t>, C</w:t>
      </w:r>
      <w:r w:rsidRPr="00BE5116">
        <w:rPr>
          <w:rFonts w:asciiTheme="majorBidi" w:hAnsiTheme="majorBidi" w:cstheme="majorBidi"/>
          <w:color w:val="000000" w:themeColor="text1"/>
        </w:rPr>
        <w:fldChar w:fldCharType="end"/>
      </w:r>
      <w:r w:rsidRPr="00BE5116">
        <w:rPr>
          <w:rFonts w:asciiTheme="majorBidi" w:hAnsiTheme="majorBidi" w:cstheme="majorBidi"/>
          <w:color w:val="000000" w:themeColor="text1"/>
        </w:rPr>
        <w:t>., </w:t>
      </w:r>
      <w:hyperlink r:id="rId7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Cot, D</w:t>
        </w:r>
      </w:hyperlink>
      <w:r w:rsidRPr="00BE5116">
        <w:rPr>
          <w:rFonts w:asciiTheme="majorBidi" w:hAnsiTheme="majorBidi" w:cstheme="majorBidi"/>
          <w:color w:val="000000" w:themeColor="text1"/>
        </w:rPr>
        <w:t>., </w:t>
      </w:r>
      <w:hyperlink r:id="rId8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Blanc, S</w:t>
        </w:r>
      </w:hyperlink>
      <w:r w:rsidRPr="00BE5116">
        <w:rPr>
          <w:rFonts w:asciiTheme="majorBidi" w:hAnsiTheme="majorBidi" w:cstheme="majorBidi"/>
          <w:color w:val="000000" w:themeColor="text1"/>
        </w:rPr>
        <w:t>. (2010). The “</w:t>
      </w:r>
      <w:proofErr w:type="spellStart"/>
      <w:proofErr w:type="gramStart"/>
      <w:r w:rsidRPr="00BE5116">
        <w:rPr>
          <w:rFonts w:asciiTheme="majorBidi" w:hAnsiTheme="majorBidi" w:cstheme="majorBidi"/>
          <w:color w:val="000000" w:themeColor="text1"/>
        </w:rPr>
        <w:t>acrostyle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“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>: A newly described anatomical structure in aphid stylets”.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Arthropod Struct. Dev.</w:t>
      </w:r>
      <w:r w:rsidRPr="00BE5116">
        <w:rPr>
          <w:rFonts w:asciiTheme="majorBidi" w:hAnsiTheme="majorBidi" w:cstheme="majorBidi"/>
          <w:color w:val="000000" w:themeColor="text1"/>
        </w:rPr>
        <w:t> 39 221-229.</w:t>
      </w:r>
    </w:p>
    <w:p w14:paraId="3CBB0A69" w14:textId="42B43D42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13.  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 xml:space="preserve"> Dombrovsky, A.,</w:t>
      </w:r>
      <w:r w:rsidRPr="00BE5116">
        <w:rPr>
          <w:rFonts w:asciiTheme="majorBidi" w:hAnsiTheme="majorBidi" w:cstheme="majorBidi"/>
          <w:color w:val="000000" w:themeColor="text1"/>
        </w:rPr>
        <w:t xml:space="preserve"> Glanz, E.,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Pearlsman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M., Lachman, O.,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Antignus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Y. (2010). Characterization of Pepper yellow leaf curl virus a tentative new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Polerovirus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species causing a yellowing disease of pepper.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Phytoparasitica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 38: 477-486.</w:t>
      </w:r>
    </w:p>
    <w:p w14:paraId="6E8B4039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 xml:space="preserve">12.  Arthaud, L.,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Rokia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-Mille, S.B.,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Raad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H.,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</w:t>
      </w:r>
      <w:r w:rsidRPr="00BE5116">
        <w:rPr>
          <w:rFonts w:asciiTheme="majorBidi" w:hAnsiTheme="majorBidi" w:cstheme="majorBidi"/>
          <w:color w:val="000000" w:themeColor="text1"/>
        </w:rPr>
        <w:t xml:space="preserve">., Prevost, N.,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Capovilla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Robichon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A. (2011). Trade-off between toxicity and signal detection orchestrated by frequency and density dependent genes.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PLoS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ONE</w:t>
      </w:r>
      <w:r w:rsidRPr="00BE5116">
        <w:rPr>
          <w:rFonts w:asciiTheme="majorBidi" w:hAnsiTheme="majorBidi" w:cstheme="majorBidi"/>
          <w:color w:val="000000" w:themeColor="text1"/>
        </w:rPr>
        <w:t xml:space="preserve"> 6(5): e19805. 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doi:10.1371/journal.pone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>.0019805.  </w:t>
      </w:r>
    </w:p>
    <w:p w14:paraId="6F2BC1FE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13.  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</w:t>
      </w:r>
      <w:r w:rsidRPr="00BE5116">
        <w:rPr>
          <w:rFonts w:asciiTheme="majorBidi" w:hAnsiTheme="majorBidi" w:cstheme="majorBidi"/>
          <w:color w:val="000000" w:themeColor="text1"/>
        </w:rPr>
        <w:t>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A</w:t>
      </w:r>
      <w:r w:rsidRPr="00BE5116">
        <w:rPr>
          <w:rFonts w:asciiTheme="majorBidi" w:hAnsiTheme="majorBidi" w:cstheme="majorBidi"/>
          <w:color w:val="000000" w:themeColor="text1"/>
        </w:rPr>
        <w:t>., Sapkota, R.</w:t>
      </w:r>
      <w:r w:rsidRPr="00BE5116">
        <w:rPr>
          <w:rFonts w:asciiTheme="majorBidi" w:hAnsiTheme="majorBidi" w:cstheme="majorBidi"/>
          <w:color w:val="000000" w:themeColor="text1"/>
          <w:vertAlign w:val="superscript"/>
        </w:rPr>
        <w:t>S</w:t>
      </w:r>
      <w:r w:rsidRPr="00BE5116">
        <w:rPr>
          <w:rFonts w:asciiTheme="majorBidi" w:hAnsiTheme="majorBidi" w:cstheme="majorBidi"/>
          <w:color w:val="000000" w:themeColor="text1"/>
        </w:rPr>
        <w:t xml:space="preserve">, Lachman, O.,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Antignus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Y. (2012).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Eggplant mild leaf mottle virus</w:t>
      </w:r>
      <w:r w:rsidRPr="00BE5116">
        <w:rPr>
          <w:rFonts w:asciiTheme="majorBidi" w:hAnsiTheme="majorBidi" w:cstheme="majorBidi"/>
          <w:color w:val="000000" w:themeColor="text1"/>
        </w:rPr>
        <w:t> (EMLMV), a new putative member of the genus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Ipomovirus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 that harbors an HC-Pro gene.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 Virus Genes</w:t>
      </w:r>
      <w:r w:rsidRPr="00BE5116">
        <w:rPr>
          <w:rFonts w:asciiTheme="majorBidi" w:hAnsiTheme="majorBidi" w:cstheme="majorBidi"/>
          <w:color w:val="000000" w:themeColor="text1"/>
        </w:rPr>
        <w:t> 44: 329–337.</w:t>
      </w:r>
    </w:p>
    <w:p w14:paraId="7CBE0DB4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14.   Sela, N., Luria, N.</w:t>
      </w:r>
      <w:r w:rsidRPr="00BE5116">
        <w:rPr>
          <w:rFonts w:asciiTheme="majorBidi" w:hAnsiTheme="majorBidi" w:cstheme="majorBidi"/>
          <w:color w:val="000000" w:themeColor="text1"/>
          <w:vertAlign w:val="superscript"/>
        </w:rPr>
        <w:t>S</w:t>
      </w:r>
      <w:r w:rsidRPr="00BE5116">
        <w:rPr>
          <w:rFonts w:asciiTheme="majorBidi" w:hAnsiTheme="majorBidi" w:cstheme="majorBidi"/>
          <w:color w:val="000000" w:themeColor="text1"/>
        </w:rPr>
        <w:t>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A.</w:t>
      </w:r>
      <w:r w:rsidRPr="00BE5116">
        <w:rPr>
          <w:rFonts w:asciiTheme="majorBidi" w:hAnsiTheme="majorBidi" w:cstheme="majorBidi"/>
          <w:color w:val="000000" w:themeColor="text1"/>
        </w:rPr>
        <w:t> (2012). Genome assembly from small RNA of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Bell pepper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endornavirus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hyperlink r:id="rId9" w:history="1">
        <w:r w:rsidRPr="00BE5116">
          <w:rPr>
            <w:rStyle w:val="Hyperlink"/>
            <w:rFonts w:asciiTheme="majorBidi" w:hAnsiTheme="majorBidi" w:cstheme="majorBidi"/>
            <w:i/>
            <w:iCs/>
            <w:color w:val="000000" w:themeColor="text1"/>
            <w:u w:val="none"/>
          </w:rPr>
          <w:t>Journal of virology</w:t>
        </w:r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 86:7221</w:t>
        </w:r>
        <w:r w:rsidRPr="00BE5116">
          <w:rPr>
            <w:rStyle w:val="Hyperlink"/>
            <w:rFonts w:asciiTheme="majorBidi" w:hAnsiTheme="majorBidi" w:cstheme="majorBidi"/>
            <w:color w:val="000000" w:themeColor="text1"/>
          </w:rPr>
          <w:t>.</w:t>
        </w:r>
      </w:hyperlink>
    </w:p>
    <w:p w14:paraId="2220A9E7" w14:textId="5F7D8F09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 xml:space="preserve"> 15. 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Valmalette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J.C.,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</w:t>
      </w:r>
      <w:r w:rsidRPr="00BE5116">
        <w:rPr>
          <w:rFonts w:asciiTheme="majorBidi" w:hAnsiTheme="majorBidi" w:cstheme="majorBidi"/>
          <w:color w:val="000000" w:themeColor="text1"/>
        </w:rPr>
        <w:t xml:space="preserve">., Brat, P., Mertz, C.,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Capovilla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M.,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Robichon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A. (2012). Light- induced electron transfer and ATP synthesis in a carotene synthesizing insect.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 Scientific Reports </w:t>
      </w:r>
      <w:r w:rsidRPr="00BE5116">
        <w:rPr>
          <w:rFonts w:asciiTheme="majorBidi" w:hAnsiTheme="majorBidi" w:cstheme="majorBidi"/>
          <w:color w:val="000000" w:themeColor="text1"/>
        </w:rPr>
        <w:t>2: 579. doi:10.1038/srep00579.</w:t>
      </w:r>
    </w:p>
    <w:p w14:paraId="5A22D1F7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x-none"/>
        </w:rPr>
        <w:t xml:space="preserve">16.  Brat, P.,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x-none"/>
        </w:rPr>
        <w:t>Valmalette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x-none"/>
        </w:rPr>
        <w:t>, J.C., Mertz, C.,  De Sousa, G., 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x-none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x-none"/>
        </w:rPr>
        <w:t xml:space="preserve">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x-none"/>
        </w:rPr>
        <w:t>Capovilla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x-none"/>
        </w:rPr>
        <w:t xml:space="preserve">, M.,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x-none"/>
        </w:rPr>
        <w:t>Robichon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x-none"/>
        </w:rPr>
        <w:t>, A. (2012</w:t>
      </w:r>
      <w:r w:rsidRPr="00BE5116">
        <w:rPr>
          <w:rFonts w:asciiTheme="majorBidi" w:hAnsiTheme="majorBidi" w:cstheme="majorBidi"/>
          <w:color w:val="000000" w:themeColor="text1"/>
          <w:lang w:val="fr-FR"/>
        </w:rPr>
        <w:t>). </w:t>
      </w:r>
      <w:r w:rsidRPr="00BE5116">
        <w:rPr>
          <w:rFonts w:asciiTheme="majorBidi" w:hAnsiTheme="majorBidi" w:cstheme="majorBidi"/>
          <w:color w:val="000000" w:themeColor="text1"/>
          <w:lang w:val="x-none"/>
        </w:rPr>
        <w:t>Analysis of carotenoid compounds in aphids by Raman imaging and mass spectrometry.</w:t>
      </w:r>
      <w:r w:rsidRPr="00BE5116">
        <w:rPr>
          <w:rFonts w:asciiTheme="majorBidi" w:hAnsiTheme="majorBidi" w:cstheme="majorBidi"/>
          <w:color w:val="000000" w:themeColor="text1"/>
          <w:rtl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x-none"/>
        </w:rPr>
        <w:t>Protocol Exchange, doi:10.1038/protex.2012.047.</w:t>
      </w:r>
    </w:p>
    <w:p w14:paraId="04DDE2C6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17.  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</w:t>
      </w:r>
      <w:r w:rsidRPr="00BE5116">
        <w:rPr>
          <w:rFonts w:asciiTheme="majorBidi" w:hAnsiTheme="majorBidi" w:cstheme="majorBidi"/>
          <w:color w:val="000000" w:themeColor="text1"/>
        </w:rPr>
        <w:t>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A</w:t>
      </w:r>
      <w:r w:rsidRPr="00BE5116">
        <w:rPr>
          <w:rFonts w:asciiTheme="majorBidi" w:hAnsiTheme="majorBidi" w:cstheme="majorBidi"/>
          <w:color w:val="000000" w:themeColor="text1"/>
        </w:rPr>
        <w:t>., Sapkota, R.</w:t>
      </w:r>
      <w:r w:rsidRPr="00BE5116">
        <w:rPr>
          <w:rFonts w:asciiTheme="majorBidi" w:hAnsiTheme="majorBidi" w:cstheme="majorBidi"/>
          <w:color w:val="000000" w:themeColor="text1"/>
          <w:vertAlign w:val="superscript"/>
        </w:rPr>
        <w:t>S</w:t>
      </w:r>
      <w:r w:rsidRPr="00BE5116">
        <w:rPr>
          <w:rFonts w:asciiTheme="majorBidi" w:hAnsiTheme="majorBidi" w:cstheme="majorBidi"/>
          <w:color w:val="000000" w:themeColor="text1"/>
        </w:rPr>
        <w:t xml:space="preserve">, Lachman, O.,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Pearlsman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M.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,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Antignus</w:t>
      </w:r>
      <w:proofErr w:type="spellEnd"/>
      <w:proofErr w:type="gramEnd"/>
      <w:r w:rsidRPr="00BE5116">
        <w:rPr>
          <w:rFonts w:asciiTheme="majorBidi" w:hAnsiTheme="majorBidi" w:cstheme="majorBidi"/>
          <w:color w:val="000000" w:themeColor="text1"/>
        </w:rPr>
        <w:t>, Y. (2012).</w:t>
      </w:r>
    </w:p>
    <w:p w14:paraId="4F518AF0" w14:textId="59498300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 xml:space="preserve">        Anew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aubergine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disease caused by a whitefly-borne strain of tomato mild mottle virus (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TomMMoV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).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Plant Pathology</w:t>
      </w:r>
      <w:r w:rsidRPr="00BE5116">
        <w:rPr>
          <w:rFonts w:asciiTheme="majorBidi" w:hAnsiTheme="majorBidi" w:cstheme="majorBidi"/>
          <w:color w:val="000000" w:themeColor="text1"/>
        </w:rPr>
        <w:t>, 62: 750–759.</w:t>
      </w:r>
    </w:p>
    <w:p w14:paraId="064BFE32" w14:textId="6CB97AE1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"/>
        </w:rPr>
        <w:lastRenderedPageBreak/>
        <w:t>18.  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</w:t>
      </w:r>
      <w:r w:rsidRPr="00BE5116">
        <w:rPr>
          <w:rFonts w:asciiTheme="majorBidi" w:hAnsiTheme="majorBidi" w:cstheme="majorBidi"/>
          <w:color w:val="000000" w:themeColor="text1"/>
        </w:rPr>
        <w:t>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A </w:t>
      </w:r>
      <w:r w:rsidRPr="00BE5116">
        <w:rPr>
          <w:rFonts w:asciiTheme="majorBidi" w:hAnsiTheme="majorBidi" w:cstheme="majorBidi"/>
          <w:color w:val="000000" w:themeColor="text1"/>
        </w:rPr>
        <w:t>and Luria N.</w:t>
      </w:r>
      <w:r w:rsidRPr="00BE5116">
        <w:rPr>
          <w:rFonts w:asciiTheme="majorBidi" w:hAnsiTheme="majorBidi" w:cstheme="majorBidi"/>
          <w:color w:val="000000" w:themeColor="text1"/>
          <w:vertAlign w:val="superscript"/>
        </w:rPr>
        <w:t>S</w:t>
      </w:r>
      <w:r w:rsidRPr="00BE5116">
        <w:rPr>
          <w:rFonts w:asciiTheme="majorBidi" w:hAnsiTheme="majorBidi" w:cstheme="majorBidi"/>
          <w:color w:val="000000" w:themeColor="text1"/>
        </w:rPr>
        <w:t> (2013). 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>The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Nerium oleander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> aphid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 xml:space="preserve">Aphis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nerii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"/>
        </w:rPr>
        <w:t> is tolerant to a local isolate of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Aphid lethal paralysis virus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> (ALPV).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Virus Genes</w:t>
      </w:r>
      <w:r w:rsidRPr="00BE5116">
        <w:rPr>
          <w:rFonts w:asciiTheme="majorBidi" w:hAnsiTheme="majorBidi" w:cstheme="majorBidi"/>
          <w:color w:val="000000" w:themeColor="text1"/>
        </w:rPr>
        <w:t>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46: 354-361.  </w:t>
      </w:r>
    </w:p>
    <w:p w14:paraId="2C6371F2" w14:textId="37965142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19.  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 xml:space="preserve">Sela N., Lachman O.,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"/>
        </w:rPr>
        <w:t xml:space="preserve"> V.,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>.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 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>(2013). A new cryptic virus belonging to the family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Partitiviridae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 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>was found in watermelon co-infected with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 Melon necrotic spot virus</w:t>
      </w:r>
      <w:r w:rsidRPr="00BE5116">
        <w:rPr>
          <w:rFonts w:asciiTheme="majorBidi" w:hAnsiTheme="majorBidi" w:cstheme="majorBidi"/>
          <w:color w:val="000000" w:themeColor="text1"/>
          <w:lang w:val="en"/>
        </w:rPr>
        <w:t>.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"/>
        </w:rPr>
        <w:t> </w:t>
      </w:r>
      <w:hyperlink r:id="rId10" w:history="1">
        <w:r w:rsidRPr="00BE5116">
          <w:rPr>
            <w:rStyle w:val="Hyperlink"/>
            <w:rFonts w:asciiTheme="majorBidi" w:hAnsiTheme="majorBidi" w:cstheme="majorBidi"/>
            <w:i/>
            <w:iCs/>
            <w:color w:val="000000" w:themeColor="text1"/>
            <w:u w:val="none"/>
            <w:lang w:val="en"/>
          </w:rPr>
          <w:t>Virus Genes</w:t>
        </w:r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"/>
          </w:rPr>
          <w:t> </w:t>
        </w:r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47: 382–384.</w:t>
        </w:r>
      </w:hyperlink>
    </w:p>
    <w:p w14:paraId="7E172A13" w14:textId="13978A03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20.  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Dombrovsky, A.,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Glanz, E.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 Lachman, O., Sela N., Doron-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Faigenboim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A. and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Antignus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 Y. (2013). The complete genome sequence of PYLCV and its implications on the understanding of evolution dynamics in the genus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Polerovirus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 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PLoS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ONE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 8(7): </w:t>
      </w:r>
      <w:proofErr w:type="gram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e70722.doi:10.1371/journal.pone</w:t>
      </w:r>
      <w:proofErr w:type="gram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.0070722.</w:t>
      </w:r>
      <w:r w:rsidRPr="00BE5116">
        <w:rPr>
          <w:rFonts w:asciiTheme="majorBidi" w:hAnsiTheme="majorBidi" w:cstheme="majorBidi"/>
          <w:color w:val="000000" w:themeColor="text1"/>
        </w:rPr>
        <w:t> </w:t>
      </w:r>
    </w:p>
    <w:p w14:paraId="59B620F3" w14:textId="2464B826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23. 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V.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proofErr w:type="gramStart"/>
      <w:r w:rsidRPr="00BE5116">
        <w:rPr>
          <w:rFonts w:asciiTheme="majorBidi" w:hAnsiTheme="majorBidi" w:cstheme="majorBidi"/>
          <w:color w:val="000000" w:themeColor="text1"/>
          <w:lang w:val="en-GB"/>
        </w:rPr>
        <w:t>,  Lachman</w:t>
      </w:r>
      <w:proofErr w:type="gram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O.,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Koren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A.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(2013). First report of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Cucumber green mottle mosaic virus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(CGMMV) symptoms in watermelon used for the discrimination of non-marketable fruits in Israeli commercial fields. 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New Disease Report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s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28: 11</w:t>
      </w:r>
      <w:proofErr w:type="gram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[</w:t>
      </w:r>
      <w:proofErr w:type="gram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http://dx.doi.org/10.5197/j.2044-0588.2013.028.011].</w:t>
      </w:r>
    </w:p>
    <w:p w14:paraId="3B1AE278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24. Luria, N.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V.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, Lachman, O.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(2013). Full-Genome Sequence of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Hibiscus Chlorotic Ringspot Virus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from Israel. 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Genome Announcements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01/2013; 1(6). DOI:10.1128/genomeA.01050-13.</w:t>
      </w:r>
    </w:p>
    <w:p w14:paraId="116EE76B" w14:textId="77777777" w:rsidR="006C5307" w:rsidRPr="00BE5116" w:rsidRDefault="006C5307" w:rsidP="00D03990">
      <w:pPr>
        <w:shd w:val="clear" w:color="auto" w:fill="FFFFFF"/>
        <w:bidi w:val="0"/>
        <w:ind w:left="-142" w:hanging="425"/>
        <w:textAlignment w:val="baseline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</w:rPr>
        <w:t>25.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, V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, Luria, N.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Robichon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A.,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(2014). Adenine methylation may contribute to endosymbiont selection in a clonal aphid population.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BMC Genomics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DOI:</w:t>
      </w:r>
      <w:r w:rsidRPr="00BE5116">
        <w:rPr>
          <w:rFonts w:asciiTheme="majorBidi" w:hAnsiTheme="majorBidi" w:cstheme="majorBidi"/>
          <w:color w:val="000000" w:themeColor="text1"/>
        </w:rPr>
        <w:t> 10.1186/1471-2164-15-999.</w:t>
      </w:r>
    </w:p>
    <w:p w14:paraId="66B0B4D5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26. 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Pasquier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C., Clément, M.,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.,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Peneaud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S., Ledger, N.,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Capovilla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M.,   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Robichon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A. (2014). Environmentally selected aphid variants in clonality context display differential patterns of methylation in the genome.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PLoS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 xml:space="preserve"> ONE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9(12): e115022.  DOI: 10.1371/journal.pone.0115022.</w:t>
      </w:r>
    </w:p>
    <w:p w14:paraId="24163BBA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27. 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V.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Lachman, O.,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Blaosov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E.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(2015). Seed disinfection treatments do not sufficiently eliminate the infectivity of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Cucumber green mottle mosaic virus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(CGMMV) on cucurbit seeds.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Plant Pathology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64:245-255.</w:t>
      </w:r>
    </w:p>
    <w:p w14:paraId="03FE1B13" w14:textId="15EC5A5C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28.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Shargil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D., Zemach, H.,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Belausov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E., Lachman, O.,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Kamenetsky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R.,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(2015).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Development of a fluorescent in situ hybridization (FISH) technique for visualizing CGMMV in plant tissues.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Journal of virological methods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223</w:t>
      </w:r>
      <w:r w:rsidRPr="00BE5116">
        <w:rPr>
          <w:rFonts w:asciiTheme="majorBidi" w:hAnsiTheme="majorBidi" w:cstheme="majorBidi"/>
          <w:color w:val="000000" w:themeColor="text1"/>
          <w:rtl/>
        </w:rPr>
        <w:t>: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55-60.</w:t>
      </w:r>
    </w:p>
    <w:p w14:paraId="46616CD6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29.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V.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, </w:t>
      </w:r>
      <w:r w:rsidRPr="00BE5116">
        <w:rPr>
          <w:rFonts w:asciiTheme="majorBidi" w:hAnsiTheme="majorBidi" w:cstheme="majorBidi"/>
          <w:color w:val="000000" w:themeColor="text1"/>
        </w:rPr>
        <w:t xml:space="preserve">Lachman, O.,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Belausov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, E.,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Koren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A.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, </w:t>
      </w:r>
      <w:r w:rsidRPr="00BE5116">
        <w:rPr>
          <w:rFonts w:asciiTheme="majorBidi" w:hAnsiTheme="majorBidi" w:cstheme="majorBidi"/>
          <w:color w:val="000000" w:themeColor="text1"/>
          <w:vertAlign w:val="superscript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Mor</w:t>
      </w:r>
      <w:proofErr w:type="spellEnd"/>
      <w:proofErr w:type="gramEnd"/>
      <w:r w:rsidRPr="00BE5116">
        <w:rPr>
          <w:rFonts w:asciiTheme="majorBidi" w:hAnsiTheme="majorBidi" w:cstheme="majorBidi"/>
          <w:color w:val="000000" w:themeColor="text1"/>
        </w:rPr>
        <w:t>, N. and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A. </w:t>
      </w:r>
      <w:r w:rsidRPr="00BE5116">
        <w:rPr>
          <w:rFonts w:asciiTheme="majorBidi" w:hAnsiTheme="majorBidi" w:cstheme="majorBidi"/>
          <w:color w:val="000000" w:themeColor="text1"/>
        </w:rPr>
        <w:t>(2016).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Epidemiological study of Cucumber green mottle mosaic virus (CGMMV) in greenhouses enables reduction of disease damage in cucurbit production.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Annals of Applied Biology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168: 29-40.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DOI: 10.1111/aab.12238.</w:t>
      </w:r>
    </w:p>
    <w:p w14:paraId="22992BC8" w14:textId="5329B8CD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30. 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Schor, N.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, 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Bechar</w:t>
      </w:r>
      <w:proofErr w:type="spellEnd"/>
      <w:proofErr w:type="gramEnd"/>
      <w:r w:rsidRPr="00BE5116">
        <w:rPr>
          <w:rFonts w:asciiTheme="majorBidi" w:hAnsiTheme="majorBidi" w:cstheme="majorBidi"/>
          <w:color w:val="000000" w:themeColor="text1"/>
        </w:rPr>
        <w:t xml:space="preserve">, A.,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Ignat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T.,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</w:t>
      </w:r>
      <w:r w:rsidRPr="00BE5116">
        <w:rPr>
          <w:rFonts w:asciiTheme="majorBidi" w:hAnsiTheme="majorBidi" w:cstheme="majorBidi"/>
          <w:color w:val="000000" w:themeColor="text1"/>
        </w:rPr>
        <w:t>., Elad, Y., and Berman, S. (2016).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 xml:space="preserve"> Robotic Disease Detection in Greenhouses: Combined Detection of Powdery Mildew and Tomato Spotted Wilt Virus. 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Robotics and Automation Letters, IEEE</w:t>
      </w:r>
      <w:r w:rsidRPr="00BE5116">
        <w:rPr>
          <w:rFonts w:asciiTheme="majorBidi" w:hAnsiTheme="majorBidi" w:cstheme="majorBidi"/>
          <w:color w:val="000000" w:themeColor="text1"/>
        </w:rPr>
        <w:t>. 99: 345-360.</w:t>
      </w:r>
    </w:p>
    <w:p w14:paraId="6931498E" w14:textId="06469AB3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31.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V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 S</w:t>
      </w:r>
      <w:r w:rsidRPr="00BE5116">
        <w:rPr>
          <w:rFonts w:asciiTheme="majorBidi" w:hAnsiTheme="majorBidi" w:cstheme="majorBidi"/>
          <w:color w:val="000000" w:themeColor="text1"/>
        </w:rPr>
        <w:t>., Lachman, O., Sela, N., Luria, N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 S</w:t>
      </w:r>
      <w:r w:rsidRPr="00BE5116">
        <w:rPr>
          <w:rFonts w:asciiTheme="majorBidi" w:hAnsiTheme="majorBidi" w:cstheme="majorBidi"/>
          <w:color w:val="000000" w:themeColor="text1"/>
        </w:rPr>
        <w:t>., and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Dombrovsky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(2016).  Watermelon fruit rot disease in Israel is caused by a distinct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Squash vein yellowing virus</w:t>
      </w:r>
      <w:r w:rsidRPr="00BE5116">
        <w:rPr>
          <w:rFonts w:asciiTheme="majorBidi" w:hAnsiTheme="majorBidi" w:cstheme="majorBidi"/>
          <w:color w:val="000000" w:themeColor="text1"/>
        </w:rPr>
        <w:t> (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SqVYV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) strain. 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Plant Disease</w:t>
      </w:r>
      <w:r w:rsidRPr="00BE5116">
        <w:rPr>
          <w:rFonts w:asciiTheme="majorBidi" w:hAnsiTheme="majorBidi" w:cstheme="majorBidi"/>
          <w:color w:val="000000" w:themeColor="text1"/>
        </w:rPr>
        <w:t>, 100: 1176-1183. PDIS-09-15-1040.  </w:t>
      </w:r>
    </w:p>
    <w:p w14:paraId="22DFCBBE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32. Luria, N.,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 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, V., Lachman, O., Sela, N.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(2016). Extended phylogenetic analysis of a new Israeli isolate of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Brevicoryne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brassicae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 xml:space="preserve"> virus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(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BrBV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-IL) suggests taxonomic revision of the genus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Iflaviru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s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.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 xml:space="preserve">Virology </w:t>
      </w:r>
      <w:proofErr w:type="gramStart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Journal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 13:50</w:t>
      </w:r>
      <w:proofErr w:type="gramEnd"/>
      <w:r w:rsidRPr="00BE5116">
        <w:rPr>
          <w:rFonts w:asciiTheme="majorBidi" w:hAnsiTheme="majorBidi" w:cstheme="majorBidi"/>
          <w:color w:val="000000" w:themeColor="text1"/>
          <w:lang w:val="en-GB"/>
        </w:rPr>
        <w:t>. DOI: 10.1186/s12985-016-0500-z.</w:t>
      </w:r>
    </w:p>
    <w:p w14:paraId="7E97F4DD" w14:textId="7FC453CC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33. Sela, Noa., Luria,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Neta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Yaari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Mor.,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Prusky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Dov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Aviv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(2016).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 Genome Sequence of a Potential New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Benyvirus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 Isolated from Mango RNA-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seq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 Data. 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Genome Announcements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  4(6): e01250-16.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DOI:  </w:t>
      </w:r>
      <w:hyperlink r:id="rId11" w:tgtFrame="pmc_ext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shd w:val="clear" w:color="auto" w:fill="FFFFFF"/>
          </w:rPr>
          <w:t>10.1128/genomeA.01250-16</w:t>
        </w:r>
      </w:hyperlink>
      <w:r w:rsidRPr="00BE5116">
        <w:rPr>
          <w:rFonts w:asciiTheme="majorBidi" w:hAnsiTheme="majorBidi" w:cstheme="majorBidi"/>
          <w:color w:val="000000" w:themeColor="text1"/>
          <w:u w:val="single"/>
        </w:rPr>
        <w:t>.</w:t>
      </w:r>
    </w:p>
    <w:p w14:paraId="2699AF02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34.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Luria, N</w:t>
      </w:r>
      <w:r w:rsidRPr="00BE5116">
        <w:rPr>
          <w:rFonts w:asciiTheme="majorBidi" w:hAnsiTheme="majorBidi" w:cstheme="majorBidi"/>
          <w:color w:val="000000" w:themeColor="text1"/>
          <w:spacing w:val="10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.,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 Smith, E.,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V.,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Bekelman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I., Lapidot, M., Levin, I., Elad, N., Tam, Y., Sela, N., Abu-Ras, A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., Ezra, N., Haberman, A., Yitzhak, L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(2017). A New Israeli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Tobamovirus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 Isolate Infects Tomato Plants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Harboring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Tm-2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2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Resistance Genes.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PLoS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 xml:space="preserve"> One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</w:t>
      </w:r>
      <w:proofErr w:type="gramStart"/>
      <w:r w:rsidRPr="00BE5116">
        <w:rPr>
          <w:rFonts w:asciiTheme="majorBidi" w:hAnsiTheme="majorBidi" w:cstheme="majorBidi"/>
          <w:color w:val="000000" w:themeColor="text1"/>
          <w:lang w:val="en-GB"/>
        </w:rPr>
        <w:t>12:e</w:t>
      </w:r>
      <w:proofErr w:type="gramEnd"/>
      <w:r w:rsidRPr="00BE5116">
        <w:rPr>
          <w:rFonts w:asciiTheme="majorBidi" w:hAnsiTheme="majorBidi" w:cstheme="majorBidi"/>
          <w:color w:val="000000" w:themeColor="text1"/>
          <w:lang w:val="en-GB"/>
        </w:rPr>
        <w:t>0170429.</w:t>
      </w:r>
    </w:p>
    <w:p w14:paraId="70DBA8C7" w14:textId="52489BDF" w:rsidR="006C5307" w:rsidRPr="00BE5116" w:rsidRDefault="006C5307" w:rsidP="00D03990">
      <w:pPr>
        <w:shd w:val="clear" w:color="auto" w:fill="FCFCFC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35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Schor, N., Berman, S.,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. Elad, Y.,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Ignat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T.,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Bechar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A. (2017).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Development of a robotic detection system for greenhouse pepper plant diseases. </w:t>
      </w:r>
      <w:r w:rsidRPr="00BE5116">
        <w:rPr>
          <w:rFonts w:asciiTheme="majorBidi" w:hAnsiTheme="majorBidi" w:cstheme="majorBidi"/>
          <w:b/>
          <w:bCs/>
          <w:i/>
          <w:iCs/>
          <w:color w:val="000000" w:themeColor="text1"/>
          <w:spacing w:val="10"/>
          <w:lang w:val="en-GB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lang w:val="en-GB"/>
        </w:rPr>
        <w:t>Precision agriculture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doi:10.1007/s11119-017-9503-z.</w:t>
      </w:r>
    </w:p>
    <w:p w14:paraId="35E6DE51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36.  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Shargil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D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., Smith, E., </w:t>
      </w:r>
      <w:r w:rsidRPr="00BE5116">
        <w:rPr>
          <w:rFonts w:asciiTheme="majorBidi" w:hAnsiTheme="majorBidi" w:cstheme="majorBidi"/>
          <w:color w:val="000000" w:themeColor="text1"/>
        </w:rPr>
        <w:t>Lachman, O.,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Reingold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V., Darzi E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 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. </w:t>
      </w:r>
      <w:proofErr w:type="gramStart"/>
      <w:r w:rsidRPr="00BE5116">
        <w:rPr>
          <w:rFonts w:asciiTheme="majorBidi" w:hAnsiTheme="majorBidi" w:cstheme="majorBidi"/>
          <w:color w:val="000000" w:themeColor="text1"/>
          <w:lang w:val="en-GB"/>
        </w:rPr>
        <w:t>and 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</w:t>
      </w:r>
      <w:proofErr w:type="gramEnd"/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, A.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(2017). New weed hosts for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Cucumber green mottle mosaic virus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in wild Mediterranean vegetation.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European Journal of Plant Pathology.</w:t>
      </w:r>
      <w:r w:rsidRPr="00BE5116">
        <w:rPr>
          <w:rFonts w:asciiTheme="majorBidi" w:hAnsiTheme="majorBidi" w:cstheme="majorBidi"/>
          <w:color w:val="000000" w:themeColor="text1"/>
        </w:rPr>
        <w:t> 148:473–480.</w:t>
      </w:r>
    </w:p>
    <w:p w14:paraId="74EBA55C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lastRenderedPageBreak/>
        <w:t>37.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Darzi, E</w:t>
      </w:r>
      <w:r w:rsidRPr="00BE5116">
        <w:rPr>
          <w:rFonts w:asciiTheme="majorBidi" w:hAnsiTheme="majorBidi" w:cstheme="majorBidi"/>
          <w:color w:val="000000" w:themeColor="text1"/>
          <w:spacing w:val="10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 xml:space="preserve">., Smith, E.,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Shargil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, D</w:t>
      </w:r>
      <w:r w:rsidRPr="00BE5116">
        <w:rPr>
          <w:rFonts w:asciiTheme="majorBidi" w:hAnsiTheme="majorBidi" w:cstheme="majorBidi"/>
          <w:color w:val="000000" w:themeColor="text1"/>
          <w:spacing w:val="10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., 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>Lachman, O., Ganot, L., 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Dombrovsky, A. 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(2017). The honey bee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lang w:val="en-GB"/>
        </w:rPr>
        <w:t>Apis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lang w:val="en-GB"/>
        </w:rPr>
        <w:t xml:space="preserve"> mellifera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 contributes to </w:t>
      </w:r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lang w:val="en-GB"/>
        </w:rPr>
        <w:t>Cucumber green mottle mosaic virus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 spread via pollination.</w:t>
      </w:r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lang w:val="en-GB"/>
        </w:rPr>
        <w:t> Plant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Pathology</w:t>
      </w:r>
      <w:r w:rsidRPr="00BE5116">
        <w:rPr>
          <w:rFonts w:asciiTheme="majorBidi" w:hAnsiTheme="majorBidi" w:cstheme="majorBidi"/>
          <w:color w:val="000000" w:themeColor="text1"/>
        </w:rPr>
        <w:t>, 67: 244-251. </w:t>
      </w:r>
    </w:p>
    <w:p w14:paraId="0F33B5C2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38. Roni Cohen,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Aviv Dombrovsky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 and Frank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Louws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. (2017).  Vegetable Grafting: Principles and Practices. Edited by </w:t>
      </w:r>
      <w:hyperlink r:id="rId12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 xml:space="preserve">Giuseppe </w:t>
        </w:r>
        <w:proofErr w:type="spellStart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Colla</w:t>
        </w:r>
        <w:proofErr w:type="spellEnd"/>
      </w:hyperlink>
      <w:r w:rsidRPr="00BE5116">
        <w:rPr>
          <w:rFonts w:asciiTheme="majorBidi" w:hAnsiTheme="majorBidi" w:cstheme="majorBidi"/>
          <w:color w:val="000000" w:themeColor="text1"/>
          <w:lang w:val="en-GB"/>
        </w:rPr>
        <w:t>, </w:t>
      </w:r>
      <w:hyperlink r:id="rId13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Francisco Perez-</w:t>
        </w:r>
        <w:proofErr w:type="spellStart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Alfocea</w:t>
        </w:r>
        <w:proofErr w:type="spellEnd"/>
      </w:hyperlink>
      <w:r w:rsidRPr="00BE5116">
        <w:rPr>
          <w:rFonts w:asciiTheme="majorBidi" w:hAnsiTheme="majorBidi" w:cstheme="majorBidi"/>
          <w:color w:val="000000" w:themeColor="text1"/>
          <w:lang w:val="en-GB"/>
        </w:rPr>
        <w:t> and </w:t>
      </w:r>
      <w:hyperlink r:id="rId14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Dietmar Schwarz</w:t>
        </w:r>
      </w:hyperlink>
      <w:r w:rsidRPr="00BE5116">
        <w:rPr>
          <w:rFonts w:asciiTheme="majorBidi" w:hAnsiTheme="majorBidi" w:cstheme="majorBidi"/>
          <w:color w:val="000000" w:themeColor="text1"/>
          <w:lang w:val="en-GB"/>
        </w:rPr>
        <w:t>. CABI.</w:t>
      </w:r>
    </w:p>
    <w:p w14:paraId="4DD0865A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39.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Dombrovsky, A</w:t>
      </w:r>
      <w:r w:rsidRPr="00BE5116">
        <w:rPr>
          <w:rFonts w:asciiTheme="majorBidi" w:hAnsiTheme="majorBidi" w:cstheme="majorBidi"/>
          <w:color w:val="000000" w:themeColor="text1"/>
        </w:rPr>
        <w:t xml:space="preserve">., and Smith, E. (2017). Seed Transmission of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Tobamoviruses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: Aspects of Global Disease Distribution. In Advances in Seed Biology (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InTech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). DOI: 10.5772/intechopen.70244.</w:t>
      </w:r>
    </w:p>
    <w:p w14:paraId="53BF1159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 xml:space="preserve">40.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Philosoph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 xml:space="preserve"> AM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, 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  <w:lang w:val="en-GB"/>
        </w:rPr>
        <w:t>Dombrovsky A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 xml:space="preserve">, Elad Y, Jaiswal AK.,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Koren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 xml:space="preserve"> A., Lachman O., Frenkel L. (2018). Combined infection with </w:t>
      </w:r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lang w:val="en-GB"/>
        </w:rPr>
        <w:t>Cucumber green mottle mosaic virus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 and </w:t>
      </w:r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lang w:val="en-GB"/>
        </w:rPr>
        <w:t>Pythium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 species causes extensive collapse in cucumber plants.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     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Plant Disease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</w:t>
      </w:r>
      <w:r w:rsidRPr="00BE5116">
        <w:rPr>
          <w:rFonts w:asciiTheme="majorBidi" w:hAnsiTheme="majorBidi" w:cstheme="majorBidi"/>
          <w:color w:val="000000" w:themeColor="text1"/>
        </w:rPr>
        <w:t> 102:753-759.</w:t>
      </w:r>
      <w:r w:rsidRPr="00BE5116">
        <w:rPr>
          <w:rFonts w:asciiTheme="majorBidi" w:hAnsiTheme="majorBidi" w:cstheme="majorBidi"/>
          <w:b/>
          <w:bCs/>
          <w:color w:val="000000" w:themeColor="text1"/>
          <w:rtl/>
        </w:rPr>
        <w:t>‏</w:t>
      </w:r>
      <w:r w:rsidRPr="00BE5116">
        <w:rPr>
          <w:rFonts w:asciiTheme="majorBidi" w:hAnsiTheme="majorBidi" w:cstheme="majorBidi"/>
          <w:color w:val="000000" w:themeColor="text1"/>
        </w:rPr>
        <w:t> </w:t>
      </w:r>
    </w:p>
    <w:p w14:paraId="64095753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41. </w:t>
      </w:r>
      <w:r w:rsidRPr="00BE5116">
        <w:rPr>
          <w:rFonts w:asciiTheme="majorBidi" w:hAnsiTheme="majorBidi" w:cstheme="majorBidi"/>
          <w:color w:val="000000" w:themeColor="text1"/>
        </w:rPr>
        <w:t xml:space="preserve">Maayan, Y.,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Pandaranayaka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E. P., Srivastava, D. A., Lapidot, M., Levin, I.,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Dombrovsky, A</w:t>
      </w:r>
      <w:r w:rsidRPr="00BE5116">
        <w:rPr>
          <w:rFonts w:asciiTheme="majorBidi" w:hAnsiTheme="majorBidi" w:cstheme="majorBidi"/>
          <w:color w:val="000000" w:themeColor="text1"/>
        </w:rPr>
        <w:t xml:space="preserve">., and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Harel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A. (2018). Using genomic analysis to identify tomato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Tm-2</w:t>
      </w:r>
      <w:r w:rsidRPr="00BE5116">
        <w:rPr>
          <w:rFonts w:asciiTheme="majorBidi" w:hAnsiTheme="majorBidi" w:cstheme="majorBidi"/>
          <w:color w:val="000000" w:themeColor="text1"/>
        </w:rPr>
        <w:t xml:space="preserve"> resistance-breaking mutations and their underlying evolutionary path in a new and emerging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tobamovirus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 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Arch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Virol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. 163(7):1863-1875.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doi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: 10.1007/s00705-018-3819-3825. </w:t>
      </w:r>
    </w:p>
    <w:p w14:paraId="5567FCBE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42.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Luria N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rtl/>
        </w:rPr>
        <w:t>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, Smith E</w:t>
      </w:r>
      <w:r w:rsidRPr="00BE5116">
        <w:rPr>
          <w:rFonts w:asciiTheme="majorBidi" w:hAnsiTheme="majorBidi" w:cstheme="majorBidi"/>
          <w:color w:val="000000" w:themeColor="text1"/>
          <w:rtl/>
        </w:rPr>
        <w:t>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, Sela N</w:t>
      </w:r>
      <w:r w:rsidRPr="00BE5116">
        <w:rPr>
          <w:rFonts w:asciiTheme="majorBidi" w:hAnsiTheme="majorBidi" w:cstheme="majorBidi"/>
          <w:color w:val="000000" w:themeColor="text1"/>
          <w:rtl/>
        </w:rPr>
        <w:t>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, Lachman, N</w:t>
      </w:r>
      <w:r w:rsidRPr="00BE5116">
        <w:rPr>
          <w:rFonts w:asciiTheme="majorBidi" w:hAnsiTheme="majorBidi" w:cstheme="majorBidi"/>
          <w:color w:val="000000" w:themeColor="text1"/>
          <w:rtl/>
        </w:rPr>
        <w:t>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Bekelman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 N</w:t>
      </w:r>
      <w:r w:rsidRPr="00BE5116">
        <w:rPr>
          <w:rFonts w:asciiTheme="majorBidi" w:hAnsiTheme="majorBidi" w:cstheme="majorBidi"/>
          <w:color w:val="000000" w:themeColor="text1"/>
          <w:rtl/>
        </w:rPr>
        <w:t>.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Koren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 A. and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(2018).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 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A local strain of Paprika mild mottle virus breaks L3 resistance in peppers and is accelerated in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Tomato brown rugose fruit virus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-infected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Tm-2</w:t>
      </w:r>
      <w:r w:rsidRPr="00BE5116">
        <w:rPr>
          <w:rFonts w:asciiTheme="majorBidi" w:hAnsiTheme="majorBidi" w:cstheme="majorBidi"/>
          <w:i/>
          <w:iCs/>
          <w:color w:val="000000" w:themeColor="text1"/>
          <w:vertAlign w:val="superscript"/>
          <w:lang w:val="en-GB"/>
        </w:rPr>
        <w:t>2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-resistant tomatoes.  </w:t>
      </w:r>
      <w:r w:rsidRPr="00BE5116">
        <w:rPr>
          <w:rFonts w:asciiTheme="majorBidi" w:hAnsiTheme="majorBidi" w:cstheme="majorBidi"/>
          <w:i/>
          <w:iCs/>
          <w:color w:val="000000" w:themeColor="text1"/>
          <w:lang w:val="en-GB"/>
        </w:rPr>
        <w:t>Virus Genes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 54(2):280-289.</w:t>
      </w:r>
    </w:p>
    <w:p w14:paraId="1157ECF4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43. 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Calupowicz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, L., 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  <w:shd w:val="clear" w:color="auto" w:fill="FFFFFF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., Gaba, V., Luria, N., Reuven, M.,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Beerman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, A. 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Lachman, O.,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Dror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, O., Nissan, G. and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Manulis-Sasson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 S.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 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(2018). Diagnosis of plant diseases using Nanopore sequencing platform.</w:t>
      </w:r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shd w:val="clear" w:color="auto" w:fill="FFFFFF"/>
        </w:rPr>
        <w:t>  Plant Pathology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. 68(2) 229-238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>. doi.org/10.1111/ppa.12957.</w:t>
      </w:r>
    </w:p>
    <w:p w14:paraId="7529FDA4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44. Elisheva Smith and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Aviv Dombrovsky </w:t>
      </w:r>
      <w:r w:rsidRPr="00BE5116">
        <w:rPr>
          <w:rFonts w:asciiTheme="majorBidi" w:hAnsiTheme="majorBidi" w:cstheme="majorBidi"/>
          <w:color w:val="000000" w:themeColor="text1"/>
        </w:rPr>
        <w:t>(2019).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Aspects in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Tobamovirus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 Management in Intensive Agriculture, (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InTech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), DOI: 10.5772/intechopen.87101.</w:t>
      </w:r>
    </w:p>
    <w:p w14:paraId="66F474D6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</w:rPr>
        <w:t>45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. 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Opatovsky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I.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,  Elbaz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 xml:space="preserve"> M., 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Tsror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(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Lahkim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), L., Mordechai-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Lebiush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S., and 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 A</w:t>
      </w:r>
      <w:r w:rsidRPr="00BE5116">
        <w:rPr>
          <w:rFonts w:asciiTheme="majorBidi" w:hAnsiTheme="majorBidi" w:cstheme="majorBidi"/>
          <w:color w:val="000000" w:themeColor="text1"/>
        </w:rPr>
        <w:t>. (2019).  </w:t>
      </w:r>
      <w:hyperlink r:id="rId15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First Report of Lettuce Big Vein Disease Caused by </w:t>
        </w:r>
        <w:proofErr w:type="spellStart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Olpidium</w:t>
        </w:r>
        <w:proofErr w:type="spellEnd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 xml:space="preserve"> spp., </w:t>
        </w:r>
        <w:proofErr w:type="spellStart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Mirafiori</w:t>
        </w:r>
        <w:proofErr w:type="spellEnd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 xml:space="preserve"> Lettuce Big-Vein Virus, and Lettuce Big-Vein Associated Virus in Israel</w:t>
        </w:r>
      </w:hyperlink>
      <w:r w:rsidRPr="00BE5116">
        <w:rPr>
          <w:rFonts w:asciiTheme="majorBidi" w:hAnsiTheme="majorBidi" w:cstheme="majorBidi"/>
          <w:color w:val="000000" w:themeColor="text1"/>
        </w:rPr>
        <w:t>. 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Plant Disea</w:t>
      </w:r>
      <w:r w:rsidRPr="00BE5116">
        <w:rPr>
          <w:rFonts w:asciiTheme="majorBidi" w:hAnsiTheme="majorBidi" w:cstheme="majorBidi"/>
          <w:color w:val="000000" w:themeColor="text1"/>
        </w:rPr>
        <w:t>se.  103:4, 779-779.</w:t>
      </w:r>
    </w:p>
    <w:p w14:paraId="4B33241C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46.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Opatovsky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, I., Elbaz, </w:t>
      </w:r>
      <w:proofErr w:type="gram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M. ,</w:t>
      </w:r>
      <w:proofErr w:type="gram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 Dori, I., Avraham, L.,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Mordechai?Lebiush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, S., 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  <w:shd w:val="clear" w:color="auto" w:fill="FFFFFF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. and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Tsror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 (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Lahkim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), L. (2019). Control of lettuce big-vein disease by application of fungicides and crop covers.  </w:t>
      </w:r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shd w:val="clear" w:color="auto" w:fill="FFFFFF"/>
        </w:rPr>
        <w:t>Plant Pathology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. 68: 790-795. doi:</w:t>
      </w:r>
      <w:hyperlink r:id="rId16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spacing w:val="10"/>
            <w:u w:val="none"/>
          </w:rPr>
          <w:t>10.1111/ppa.12990</w:t>
        </w:r>
      </w:hyperlink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.</w:t>
      </w:r>
    </w:p>
    <w:p w14:paraId="03FD355F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47.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Levitzky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>, N</w:t>
      </w:r>
      <w:r w:rsidRPr="00BE5116">
        <w:rPr>
          <w:rFonts w:asciiTheme="majorBidi" w:hAnsiTheme="majorBidi" w:cstheme="majorBidi"/>
          <w:color w:val="000000" w:themeColor="text1"/>
          <w:spacing w:val="10"/>
          <w:vertAlign w:val="superscript"/>
        </w:rPr>
        <w:t>S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., Smith, E., Lachman, O., Luria, N., Mizrahi, Y.,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Bakelman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, H., Sela, N.,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Laskar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, O.,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Milrot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>, E., and 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Dombrovsky, A.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> (2019).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 </w:t>
      </w:r>
      <w:hyperlink r:id="rId17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spacing w:val="10"/>
            <w:u w:val="none"/>
          </w:rPr>
          <w:t>The bumblebee </w:t>
        </w:r>
        <w:r w:rsidRPr="00BE5116">
          <w:rPr>
            <w:rStyle w:val="Hyperlink"/>
            <w:rFonts w:asciiTheme="majorBidi" w:hAnsiTheme="majorBidi" w:cstheme="majorBidi"/>
            <w:i/>
            <w:iCs/>
            <w:color w:val="000000" w:themeColor="text1"/>
            <w:spacing w:val="10"/>
            <w:u w:val="none"/>
          </w:rPr>
          <w:t xml:space="preserve">Bombus </w:t>
        </w:r>
        <w:proofErr w:type="spellStart"/>
        <w:r w:rsidRPr="00BE5116">
          <w:rPr>
            <w:rStyle w:val="Hyperlink"/>
            <w:rFonts w:asciiTheme="majorBidi" w:hAnsiTheme="majorBidi" w:cstheme="majorBidi"/>
            <w:i/>
            <w:iCs/>
            <w:color w:val="000000" w:themeColor="text1"/>
            <w:spacing w:val="10"/>
            <w:u w:val="none"/>
          </w:rPr>
          <w:t>terrestris</w:t>
        </w:r>
        <w:proofErr w:type="spellEnd"/>
        <w:r w:rsidRPr="00BE5116">
          <w:rPr>
            <w:rStyle w:val="Hyperlink"/>
            <w:rFonts w:asciiTheme="majorBidi" w:hAnsiTheme="majorBidi" w:cstheme="majorBidi"/>
            <w:i/>
            <w:iCs/>
            <w:color w:val="000000" w:themeColor="text1"/>
            <w:spacing w:val="10"/>
            <w:u w:val="none"/>
          </w:rPr>
          <w:t> </w:t>
        </w:r>
        <w:r w:rsidRPr="00BE5116">
          <w:rPr>
            <w:rStyle w:val="Hyperlink"/>
            <w:rFonts w:asciiTheme="majorBidi" w:hAnsiTheme="majorBidi" w:cstheme="majorBidi"/>
            <w:color w:val="000000" w:themeColor="text1"/>
            <w:spacing w:val="10"/>
            <w:u w:val="none"/>
          </w:rPr>
          <w:t>carries a primary inoculum of Tomato brown rugose fruit virus contributing to disease spread in tomatoes</w:t>
        </w:r>
      </w:hyperlink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shd w:val="clear" w:color="auto" w:fill="FFFFFF"/>
        </w:rPr>
        <w:t>.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</w:rPr>
        <w:t>PLoS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</w:rPr>
        <w:t xml:space="preserve"> One 14, e0210871.</w:t>
      </w:r>
      <w:r w:rsidRPr="00BE5116">
        <w:rPr>
          <w:rFonts w:asciiTheme="majorBidi" w:hAnsiTheme="majorBidi" w:cstheme="majorBidi"/>
          <w:color w:val="000000" w:themeColor="text1"/>
        </w:rPr>
        <w:t>14(1). doi.org/10.1371/journal.pone.0210871.</w:t>
      </w:r>
    </w:p>
    <w:p w14:paraId="23F51FE8" w14:textId="5DA98504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lang w:val="en-GB"/>
        </w:rPr>
        <w:t>48.</w:t>
      </w:r>
      <w:r w:rsidRPr="00BE5116">
        <w:rPr>
          <w:rFonts w:asciiTheme="majorBidi" w:hAnsiTheme="majorBidi" w:cstheme="majorBidi"/>
          <w:color w:val="000000" w:themeColor="text1"/>
          <w:rtl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Luria N</w:t>
      </w:r>
      <w:r w:rsidRPr="00BE5116">
        <w:rPr>
          <w:rFonts w:asciiTheme="majorBidi" w:hAnsiTheme="majorBidi" w:cstheme="majorBidi"/>
          <w:color w:val="000000" w:themeColor="text1"/>
          <w:vertAlign w:val="superscript"/>
        </w:rPr>
        <w:t>PD</w:t>
      </w:r>
      <w:r w:rsidRPr="00BE5116">
        <w:rPr>
          <w:rFonts w:asciiTheme="majorBidi" w:hAnsiTheme="majorBidi" w:cstheme="majorBidi"/>
          <w:color w:val="000000" w:themeColor="text1"/>
        </w:rPr>
        <w:t xml:space="preserve">, Smith E, Sela N, Lachman O,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Koren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A,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 A.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(2019).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hyperlink r:id="rId18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shd w:val="clear" w:color="auto" w:fill="FFFFFF"/>
          </w:rPr>
          <w:t>Insights into a watermelon virome contribute to monitoring distribution of whitefly-borne viruses</w:t>
        </w:r>
      </w:hyperlink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Phytobiomes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Journal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  </w:t>
      </w:r>
      <w:r w:rsidRPr="00BE5116">
        <w:rPr>
          <w:rFonts w:asciiTheme="majorBidi" w:hAnsiTheme="majorBidi" w:cstheme="majorBidi"/>
          <w:color w:val="000000" w:themeColor="text1"/>
        </w:rPr>
        <w:t>3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:</w:t>
      </w:r>
      <w:r w:rsidRPr="00BE5116">
        <w:rPr>
          <w:rFonts w:asciiTheme="majorBidi" w:hAnsiTheme="majorBidi" w:cstheme="majorBidi"/>
          <w:color w:val="000000" w:themeColor="text1"/>
        </w:rPr>
        <w:t>1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 </w:t>
      </w:r>
      <w:r w:rsidRPr="00BE5116">
        <w:rPr>
          <w:rFonts w:asciiTheme="majorBidi" w:hAnsiTheme="majorBidi" w:cstheme="majorBidi"/>
          <w:color w:val="000000" w:themeColor="text1"/>
        </w:rPr>
        <w:t>61-70. </w:t>
      </w:r>
      <w:hyperlink r:id="rId19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spacing w:val="10"/>
            <w:u w:val="none"/>
            <w:shd w:val="clear" w:color="auto" w:fill="FFFFFF"/>
          </w:rPr>
          <w:t>https://doi.org/10.1094/PBIOMES-07-18-0034-R</w:t>
        </w:r>
      </w:hyperlink>
    </w:p>
    <w:p w14:paraId="0DD5C912" w14:textId="742AA60D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pacing w:val="10"/>
        </w:rPr>
        <w:t>49.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Shargil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 D</w:t>
      </w:r>
      <w:r w:rsidRPr="00BE5116">
        <w:rPr>
          <w:rFonts w:asciiTheme="majorBidi" w:hAnsiTheme="majorBidi" w:cstheme="majorBidi"/>
          <w:color w:val="000000" w:themeColor="text1"/>
          <w:spacing w:val="10"/>
          <w:vertAlign w:val="superscript"/>
        </w:rPr>
        <w:t>PD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, Zemach H, 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Belausov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 E, Lachman O, Luria N</w:t>
      </w:r>
      <w:r w:rsidRPr="00BE5116">
        <w:rPr>
          <w:rFonts w:asciiTheme="majorBidi" w:hAnsiTheme="majorBidi" w:cstheme="majorBidi"/>
          <w:color w:val="000000" w:themeColor="text1"/>
          <w:spacing w:val="10"/>
          <w:vertAlign w:val="superscript"/>
        </w:rPr>
        <w:t>PD</w:t>
      </w:r>
      <w:r w:rsidRPr="00BE5116">
        <w:rPr>
          <w:rFonts w:asciiTheme="majorBidi" w:hAnsiTheme="majorBidi" w:cstheme="majorBidi"/>
          <w:color w:val="000000" w:themeColor="text1"/>
          <w:spacing w:val="10"/>
        </w:rPr>
        <w:t>, Molad O, Smith E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, 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</w:rPr>
        <w:t>Kamenetsky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</w:rPr>
        <w:t xml:space="preserve"> R,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 Dombrovsky A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  <w:lang w:val="en-GB"/>
        </w:rPr>
        <w:t>. </w:t>
      </w:r>
      <w:r w:rsidRPr="00BE5116">
        <w:rPr>
          <w:rFonts w:asciiTheme="majorBidi" w:hAnsiTheme="majorBidi" w:cstheme="majorBidi"/>
          <w:color w:val="000000" w:themeColor="text1"/>
          <w:spacing w:val="10"/>
          <w:lang w:val="en-GB"/>
        </w:rPr>
        <w:t>(2019).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Insights into the maternal pathway for Cucumber green</w:t>
      </w:r>
      <w:r w:rsidRPr="00BE5116">
        <w:rPr>
          <w:rFonts w:asciiTheme="majorBidi" w:hAnsiTheme="majorBidi" w:cstheme="majorBidi"/>
          <w:b/>
          <w:bCs/>
          <w:color w:val="000000" w:themeColor="text1"/>
          <w:spacing w:val="10"/>
        </w:rPr>
        <w:t> </w:t>
      </w:r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mottle mosaic virus infection of </w:t>
      </w:r>
      <w:r w:rsidR="00D44FE1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 xml:space="preserve">cucurbit seeds. 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pacing w:val="10"/>
          <w:shd w:val="clear" w:color="auto" w:fill="FFFFFF"/>
        </w:rPr>
        <w:t>Protoplasma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. 256(4):1109-1118. </w:t>
      </w:r>
      <w:proofErr w:type="spellStart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doi</w:t>
      </w:r>
      <w:proofErr w:type="spellEnd"/>
      <w:r w:rsidRPr="00BE5116">
        <w:rPr>
          <w:rFonts w:asciiTheme="majorBidi" w:hAnsiTheme="majorBidi" w:cstheme="majorBidi"/>
          <w:color w:val="000000" w:themeColor="text1"/>
          <w:spacing w:val="10"/>
          <w:shd w:val="clear" w:color="auto" w:fill="FFFFFF"/>
        </w:rPr>
        <w:t>: 10.1007/s00709-019-01370-6. </w:t>
      </w:r>
    </w:p>
    <w:p w14:paraId="5D8F7D72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50.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 </w:t>
      </w:r>
      <w:hyperlink r:id="rId20" w:tooltip="Amit Mary Philosoph" w:history="1">
        <w:proofErr w:type="spellStart"/>
        <w:r w:rsidRPr="00BE5116">
          <w:rPr>
            <w:rStyle w:val="Hyperlink"/>
            <w:rFonts w:asciiTheme="majorBidi" w:hAnsiTheme="majorBidi" w:cstheme="majorBidi"/>
            <w:color w:val="000000" w:themeColor="text1"/>
            <w:lang w:val="en-GB"/>
          </w:rPr>
          <w:t>Philosoph</w:t>
        </w:r>
        <w:proofErr w:type="spellEnd"/>
      </w:hyperlink>
      <w:r w:rsidRPr="00BE5116">
        <w:rPr>
          <w:rFonts w:asciiTheme="majorBidi" w:hAnsiTheme="majorBidi" w:cstheme="majorBidi"/>
          <w:color w:val="000000" w:themeColor="text1"/>
          <w:lang w:val="en-GB"/>
        </w:rPr>
        <w:t> A.M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., </w:t>
      </w:r>
      <w:hyperlink r:id="rId21" w:tooltip="Aviv Dombrovsky" w:history="1">
        <w:r w:rsidRPr="00BE5116">
          <w:rPr>
            <w:rStyle w:val="Hyperlink"/>
            <w:rFonts w:asciiTheme="majorBidi" w:hAnsiTheme="majorBidi" w:cstheme="majorBidi"/>
            <w:b/>
            <w:bCs/>
            <w:color w:val="000000" w:themeColor="text1"/>
            <w:u w:val="none"/>
            <w:lang w:val="en-GB"/>
          </w:rPr>
          <w:t> Dombrovsky</w:t>
        </w:r>
      </w:hyperlink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 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>. </w:t>
      </w:r>
      <w:hyperlink r:id="rId22" w:tooltip="Yigal Elad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 Elad</w:t>
        </w:r>
      </w:hyperlink>
      <w:r w:rsidRPr="00BE5116">
        <w:rPr>
          <w:rFonts w:asciiTheme="majorBidi" w:hAnsiTheme="majorBidi" w:cstheme="majorBidi"/>
          <w:color w:val="000000" w:themeColor="text1"/>
          <w:lang w:val="en-GB"/>
        </w:rPr>
        <w:t> Y., </w:t>
      </w:r>
      <w:hyperlink r:id="rId23" w:tooltip="Amnon Koren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 </w:t>
        </w:r>
        <w:proofErr w:type="spellStart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Koren</w:t>
        </w:r>
        <w:proofErr w:type="spellEnd"/>
      </w:hyperlink>
      <w:r w:rsidRPr="00BE5116">
        <w:rPr>
          <w:rFonts w:asciiTheme="majorBidi" w:hAnsiTheme="majorBidi" w:cstheme="majorBidi"/>
          <w:color w:val="000000" w:themeColor="text1"/>
          <w:lang w:val="en-GB"/>
        </w:rPr>
        <w:t> A.,</w:t>
      </w:r>
      <w:hyperlink r:id="rId24" w:tooltip="Omer Frenkel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lang w:val="en-GB"/>
          </w:rPr>
          <w:t> Frenke</w:t>
        </w:r>
      </w:hyperlink>
      <w:r w:rsidRPr="00BE5116">
        <w:rPr>
          <w:rFonts w:asciiTheme="majorBidi" w:hAnsiTheme="majorBidi" w:cstheme="majorBidi"/>
          <w:color w:val="000000" w:themeColor="text1"/>
          <w:lang w:val="en-GB"/>
        </w:rPr>
        <w:t>l O.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  <w:lang w:val="en-GB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(2019). Insight into late wilting disease of cucumber demonstrates the complexity of the phenomenon in fluctuating environments. 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Plant Disease</w:t>
      </w:r>
      <w:r w:rsidRPr="00BE5116">
        <w:rPr>
          <w:rFonts w:asciiTheme="majorBidi" w:hAnsiTheme="majorBidi" w:cstheme="majorBidi"/>
          <w:color w:val="000000" w:themeColor="text1"/>
        </w:rPr>
        <w:t> 103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:</w:t>
      </w:r>
      <w:r w:rsidRPr="00BE5116">
        <w:rPr>
          <w:rFonts w:asciiTheme="majorBidi" w:hAnsiTheme="majorBidi" w:cstheme="majorBidi"/>
          <w:color w:val="000000" w:themeColor="text1"/>
        </w:rPr>
        <w:t>11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 </w:t>
      </w:r>
      <w:r w:rsidRPr="00BE5116">
        <w:rPr>
          <w:rFonts w:asciiTheme="majorBidi" w:hAnsiTheme="majorBidi" w:cstheme="majorBidi"/>
          <w:color w:val="000000" w:themeColor="text1"/>
        </w:rPr>
        <w:t>2877-2883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</w:p>
    <w:p w14:paraId="64CC6A4F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51.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BE5116">
        <w:rPr>
          <w:rFonts w:asciiTheme="majorBidi" w:hAnsiTheme="majorBidi" w:cstheme="majorBidi"/>
          <w:color w:val="000000" w:themeColor="text1"/>
        </w:rPr>
        <w:t>Ghosh, S</w:t>
      </w:r>
      <w:r w:rsidRPr="00BE5116">
        <w:rPr>
          <w:rFonts w:asciiTheme="majorBidi" w:hAnsiTheme="majorBidi" w:cstheme="majorBidi"/>
          <w:color w:val="000000" w:themeColor="text1"/>
          <w:vertAlign w:val="superscript"/>
        </w:rPr>
        <w:t>PD</w:t>
      </w:r>
      <w:r w:rsidRPr="00BE5116">
        <w:rPr>
          <w:rFonts w:asciiTheme="majorBidi" w:hAnsiTheme="majorBidi" w:cstheme="majorBidi"/>
          <w:color w:val="000000" w:themeColor="text1"/>
        </w:rPr>
        <w:t xml:space="preserve">.,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Kanakala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, S., Lebedev, G.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,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 Svetlana, K., Silverman, D., Alon, T.,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Mor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N., Sela, N., Luria, N., </w:t>
      </w:r>
      <w:r w:rsidRPr="00BE5116">
        <w:rPr>
          <w:rFonts w:asciiTheme="majorBidi" w:hAnsiTheme="majorBidi" w:cstheme="majorBidi"/>
          <w:b/>
          <w:bCs/>
          <w:color w:val="000000" w:themeColor="text1"/>
          <w:lang w:val="en-GB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Mawassi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M.,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Haviv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 xml:space="preserve">, S.,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val="en-GB"/>
        </w:rPr>
        <w:t>Czosnek</w:t>
      </w:r>
      <w:proofErr w:type="spellEnd"/>
      <w:r w:rsidRPr="00BE5116">
        <w:rPr>
          <w:rFonts w:asciiTheme="majorBidi" w:hAnsiTheme="majorBidi" w:cstheme="majorBidi"/>
          <w:color w:val="000000" w:themeColor="text1"/>
          <w:lang w:val="en-GB"/>
        </w:rPr>
        <w:t>, H., and Ghanim, M.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(2019)</w:t>
      </w:r>
      <w:r w:rsidRPr="00BE5116">
        <w:rPr>
          <w:rFonts w:asciiTheme="majorBidi" w:hAnsiTheme="majorBidi" w:cstheme="majorBidi"/>
          <w:color w:val="000000" w:themeColor="text1"/>
        </w:rPr>
        <w:t>.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Transmission of a New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Polerovirus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Infecting Pepper by the Whitefly 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Bemisia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tabaci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  Journal of Virology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93</w:t>
      </w:r>
      <w:r w:rsidRPr="00BE5116">
        <w:rPr>
          <w:rFonts w:asciiTheme="majorBidi" w:hAnsiTheme="majorBidi" w:cstheme="majorBidi"/>
          <w:color w:val="000000" w:themeColor="text1"/>
        </w:rPr>
        <w:t>, e00488-19</w:t>
      </w:r>
      <w:r w:rsidRPr="00BE5116">
        <w:rPr>
          <w:rFonts w:asciiTheme="majorBidi" w:hAnsiTheme="majorBidi" w:cstheme="majorBidi"/>
          <w:color w:val="000000" w:themeColor="text1"/>
          <w:rtl/>
        </w:rPr>
        <w:t>.</w:t>
      </w:r>
    </w:p>
    <w:p w14:paraId="1117481F" w14:textId="04B6C6DD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52.  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Hadad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 L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., Luria, N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PD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., Smith, E., Sela, N., Lachman, O. and 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Dombrovsky, A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 (2019).</w:t>
      </w:r>
      <w:r w:rsidR="00D44FE1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Lettuce Chlorosis Virus Disease: A New Threat to Cannabis Production.</w:t>
      </w:r>
      <w:r w:rsidR="00D44FE1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 Viruses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 11(9),802; </w:t>
      </w:r>
      <w:hyperlink r:id="rId25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https://doi.org/10.3390/v11090802</w:t>
        </w:r>
      </w:hyperlink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</w:t>
      </w:r>
    </w:p>
    <w:p w14:paraId="4536848F" w14:textId="29CFAC80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53.  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Giladi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 Y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.,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Hadad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 L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., Luria, N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  <w:vertAlign w:val="superscript"/>
        </w:rPr>
        <w:t>PD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.,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Cranshaw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 W., Lachman, O., and 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Dombrovsky, A.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(2019). </w:t>
      </w:r>
      <w:hyperlink r:id="rId26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shd w:val="clear" w:color="auto" w:fill="FFFFFF"/>
          </w:rPr>
          <w:t>First Report of Beet Curly Top Virus Infecting </w:t>
        </w:r>
        <w:r w:rsidRPr="00BE5116">
          <w:rPr>
            <w:rStyle w:val="Hyperlink"/>
            <w:rFonts w:asciiTheme="majorBidi" w:hAnsiTheme="majorBidi" w:cstheme="majorBidi"/>
            <w:i/>
            <w:iCs/>
            <w:color w:val="000000" w:themeColor="text1"/>
            <w:u w:val="none"/>
            <w:shd w:val="clear" w:color="auto" w:fill="FFFFFF"/>
          </w:rPr>
          <w:t xml:space="preserve">Cannabis </w:t>
        </w:r>
        <w:proofErr w:type="gramStart"/>
        <w:r w:rsidRPr="00BE5116">
          <w:rPr>
            <w:rStyle w:val="Hyperlink"/>
            <w:rFonts w:asciiTheme="majorBidi" w:hAnsiTheme="majorBidi" w:cstheme="majorBidi"/>
            <w:i/>
            <w:iCs/>
            <w:color w:val="000000" w:themeColor="text1"/>
            <w:u w:val="none"/>
            <w:shd w:val="clear" w:color="auto" w:fill="FFFFFF"/>
          </w:rPr>
          <w:t>sativa</w:t>
        </w:r>
        <w:proofErr w:type="gramEnd"/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shd w:val="clear" w:color="auto" w:fill="FFFFFF"/>
          </w:rPr>
          <w:t> L. in Western Colorado</w:t>
        </w:r>
      </w:hyperlink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Plant Disease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BE5116">
        <w:rPr>
          <w:rFonts w:asciiTheme="majorBidi" w:hAnsiTheme="majorBidi" w:cstheme="majorBidi"/>
          <w:color w:val="000000" w:themeColor="text1"/>
        </w:rPr>
        <w:t>104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:</w:t>
      </w:r>
      <w:r w:rsidRPr="00BE5116">
        <w:rPr>
          <w:rFonts w:asciiTheme="majorBidi" w:hAnsiTheme="majorBidi" w:cstheme="majorBidi"/>
          <w:color w:val="000000" w:themeColor="text1"/>
        </w:rPr>
        <w:t>3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 </w:t>
      </w:r>
      <w:r w:rsidRPr="00BE5116">
        <w:rPr>
          <w:rFonts w:asciiTheme="majorBidi" w:hAnsiTheme="majorBidi" w:cstheme="majorBidi"/>
          <w:color w:val="000000" w:themeColor="text1"/>
        </w:rPr>
        <w:t>999-999.</w:t>
      </w:r>
    </w:p>
    <w:p w14:paraId="57883DBC" w14:textId="77777777" w:rsidR="006C5307" w:rsidRPr="00BE5116" w:rsidRDefault="006C5307" w:rsidP="00D03990">
      <w:pPr>
        <w:shd w:val="clear" w:color="auto" w:fill="FFFFFF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54. </w:t>
      </w:r>
      <w:r w:rsidRPr="00BE5116">
        <w:rPr>
          <w:rFonts w:asciiTheme="majorBidi" w:hAnsiTheme="majorBidi" w:cstheme="majorBidi"/>
          <w:color w:val="000000" w:themeColor="text1"/>
        </w:rPr>
        <w:t xml:space="preserve">Meenakshi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Tetorya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 xml:space="preserve"> and Aviv Dombrovsky. (2019). Application of High-Throughput Sequencing Technology for the Discovery of Insect Viruses. EC Agriculture 5.5 (2019): 267-271.</w:t>
      </w:r>
    </w:p>
    <w:p w14:paraId="20B542B2" w14:textId="77777777" w:rsidR="006C5307" w:rsidRPr="00BE5116" w:rsidRDefault="006C5307" w:rsidP="00D03990">
      <w:pPr>
        <w:shd w:val="clear" w:color="auto" w:fill="FCFCFC"/>
        <w:bidi w:val="0"/>
        <w:ind w:left="-142" w:hanging="425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lastRenderedPageBreak/>
        <w:t xml:space="preserve">55.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Jerushalmi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, S.,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Maymon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, M., 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Dombrovsky, A.</w:t>
      </w:r>
      <w:r w:rsidRPr="00BE5116">
        <w:rPr>
          <w:rFonts w:asciiTheme="majorBidi" w:hAnsiTheme="majorBidi" w:cstheme="majorBidi"/>
          <w:color w:val="000000" w:themeColor="text1"/>
        </w:rPr>
        <w:t> 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and Freeman, S. (2020).  Effects of cold plasma, gamma and e-beam irradiations on reduction of fungal colony forming unit levels in medical cannabis inflorescences.  </w:t>
      </w:r>
      <w:r w:rsidRPr="00BE5116">
        <w:rPr>
          <w:rFonts w:asciiTheme="majorBidi" w:hAnsiTheme="majorBidi" w:cstheme="majorBidi"/>
          <w:i/>
          <w:iCs/>
          <w:color w:val="000000" w:themeColor="text1"/>
        </w:rPr>
        <w:t>Journal of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Cannabis Res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2, 12 (2020). </w:t>
      </w:r>
      <w:hyperlink r:id="rId27" w:history="1">
        <w:r w:rsidRPr="00BE5116">
          <w:rPr>
            <w:rStyle w:val="Hyperlink"/>
            <w:rFonts w:asciiTheme="majorBidi" w:hAnsiTheme="majorBidi" w:cstheme="majorBidi"/>
            <w:color w:val="000000" w:themeColor="text1"/>
            <w:u w:val="none"/>
            <w:shd w:val="clear" w:color="auto" w:fill="FFFFFF"/>
          </w:rPr>
          <w:t>https://doi.org/10.1186/s42238-020-00020-6</w:t>
        </w:r>
      </w:hyperlink>
    </w:p>
    <w:p w14:paraId="64CC61A1" w14:textId="2AE6E4DA" w:rsidR="006C5307" w:rsidRPr="00BE5116" w:rsidRDefault="006C5307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56.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 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Klap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C, Luria N, Smith E,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Bakelman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E,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Belausov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E, </w:t>
      </w:r>
      <w:proofErr w:type="spellStart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Laskar</w:t>
      </w:r>
      <w:proofErr w:type="spellEnd"/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O, Lachman O, Gal-On A, </w:t>
      </w:r>
      <w:r w:rsidRPr="00BE5116"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>Dombrovsky A.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(2020). The Potential Risk of Plant-Virus Disease Initiation by Infected Tomatoes.  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Plants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. 2020;9(5):623.</w:t>
      </w:r>
    </w:p>
    <w:p w14:paraId="799CFD5C" w14:textId="41D00A6D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eastAsia="SimSun" w:hAnsiTheme="majorBidi" w:cstheme="majorBidi"/>
        </w:rPr>
      </w:pPr>
      <w:r w:rsidRPr="00BE5116">
        <w:rPr>
          <w:rFonts w:asciiTheme="majorBidi" w:hAnsiTheme="majorBidi" w:cstheme="majorBidi"/>
          <w:shd w:val="clear" w:color="auto" w:fill="FFFFFF"/>
        </w:rPr>
        <w:t>5</w:t>
      </w:r>
      <w:r w:rsidR="00BE5116" w:rsidRPr="00BE5116">
        <w:rPr>
          <w:rFonts w:asciiTheme="majorBidi" w:hAnsiTheme="majorBidi" w:cstheme="majorBidi"/>
          <w:shd w:val="clear" w:color="auto" w:fill="FFFFFF"/>
        </w:rPr>
        <w:t>7</w:t>
      </w:r>
      <w:r w:rsidRPr="00BE5116">
        <w:rPr>
          <w:rFonts w:asciiTheme="majorBidi" w:hAnsiTheme="majorBidi" w:cstheme="majorBidi"/>
          <w:shd w:val="clear" w:color="auto" w:fill="FFFFFF"/>
        </w:rPr>
        <w:t xml:space="preserve">.  </w:t>
      </w:r>
      <w:proofErr w:type="spellStart"/>
      <w:r w:rsidRPr="00BE5116">
        <w:rPr>
          <w:rFonts w:asciiTheme="majorBidi" w:hAnsiTheme="majorBidi" w:cstheme="majorBidi"/>
          <w:shd w:val="clear" w:color="auto" w:fill="FFFFFF"/>
        </w:rPr>
        <w:t>Klap</w:t>
      </w:r>
      <w:proofErr w:type="spellEnd"/>
      <w:r w:rsidRPr="00BE5116">
        <w:rPr>
          <w:rFonts w:asciiTheme="majorBidi" w:hAnsiTheme="majorBidi" w:cstheme="majorBidi"/>
          <w:shd w:val="clear" w:color="auto" w:fill="FFFFFF"/>
        </w:rPr>
        <w:t xml:space="preserve"> C</w:t>
      </w:r>
      <w:r w:rsidRPr="00BE5116">
        <w:rPr>
          <w:rFonts w:asciiTheme="majorBidi" w:hAnsiTheme="majorBidi" w:cstheme="majorBidi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shd w:val="clear" w:color="auto" w:fill="FFFFFF"/>
        </w:rPr>
        <w:t>., Luria N</w:t>
      </w:r>
      <w:r w:rsidRPr="00BE5116">
        <w:rPr>
          <w:rFonts w:asciiTheme="majorBidi" w:hAnsiTheme="majorBidi" w:cstheme="majorBidi"/>
          <w:vertAlign w:val="superscript"/>
        </w:rPr>
        <w:t>PD</w:t>
      </w:r>
      <w:r w:rsidRPr="00BE5116">
        <w:rPr>
          <w:rFonts w:asciiTheme="majorBidi" w:hAnsiTheme="majorBidi" w:cstheme="majorBidi"/>
          <w:shd w:val="clear" w:color="auto" w:fill="FFFFFF"/>
        </w:rPr>
        <w:t>., Smith E</w:t>
      </w:r>
      <w:r w:rsidRPr="00BE5116">
        <w:rPr>
          <w:rFonts w:asciiTheme="majorBidi" w:hAnsiTheme="majorBidi" w:cstheme="majorBidi"/>
          <w:vertAlign w:val="superscript"/>
        </w:rPr>
        <w:t>PD</w:t>
      </w:r>
      <w:r w:rsidRPr="00BE5116">
        <w:rPr>
          <w:rFonts w:asciiTheme="majorBidi" w:hAnsiTheme="majorBidi" w:cstheme="majorBidi"/>
          <w:shd w:val="clear" w:color="auto" w:fill="FFFFFF"/>
        </w:rPr>
        <w:t xml:space="preserve">., </w:t>
      </w:r>
      <w:proofErr w:type="spellStart"/>
      <w:r w:rsidRPr="00BE5116">
        <w:rPr>
          <w:rFonts w:asciiTheme="majorBidi" w:hAnsiTheme="majorBidi" w:cstheme="majorBidi"/>
          <w:shd w:val="clear" w:color="auto" w:fill="FFFFFF"/>
        </w:rPr>
        <w:t>Hadad</w:t>
      </w:r>
      <w:proofErr w:type="spellEnd"/>
      <w:r w:rsidRPr="00BE5116">
        <w:rPr>
          <w:rFonts w:asciiTheme="majorBidi" w:hAnsiTheme="majorBidi" w:cstheme="majorBidi"/>
          <w:shd w:val="clear" w:color="auto" w:fill="FFFFFF"/>
        </w:rPr>
        <w:t xml:space="preserve"> L</w:t>
      </w:r>
      <w:r w:rsidRPr="00BE5116">
        <w:rPr>
          <w:rFonts w:asciiTheme="majorBidi" w:hAnsiTheme="majorBidi" w:cstheme="majorBidi"/>
          <w:shd w:val="clear" w:color="auto" w:fill="FFFFFF"/>
          <w:vertAlign w:val="superscript"/>
        </w:rPr>
        <w:t>S</w:t>
      </w:r>
      <w:r w:rsidRPr="00BE5116">
        <w:rPr>
          <w:rFonts w:asciiTheme="majorBidi" w:hAnsiTheme="majorBidi" w:cstheme="majorBidi"/>
          <w:shd w:val="clear" w:color="auto" w:fill="FFFFFF"/>
        </w:rPr>
        <w:t xml:space="preserve">., </w:t>
      </w:r>
      <w:proofErr w:type="spellStart"/>
      <w:r w:rsidRPr="00BE5116">
        <w:rPr>
          <w:rFonts w:asciiTheme="majorBidi" w:hAnsiTheme="majorBidi" w:cstheme="majorBidi"/>
          <w:shd w:val="clear" w:color="auto" w:fill="FFFFFF"/>
        </w:rPr>
        <w:t>Bakelman</w:t>
      </w:r>
      <w:proofErr w:type="spellEnd"/>
      <w:r w:rsidRPr="00BE5116">
        <w:rPr>
          <w:rFonts w:asciiTheme="majorBidi" w:hAnsiTheme="majorBidi" w:cstheme="majorBidi"/>
          <w:shd w:val="clear" w:color="auto" w:fill="FFFFFF"/>
        </w:rPr>
        <w:t xml:space="preserve"> E.</w:t>
      </w:r>
      <w:r w:rsidRPr="00BE5116">
        <w:rPr>
          <w:rFonts w:asciiTheme="majorBidi" w:hAnsiTheme="majorBidi" w:cstheme="majorBidi"/>
          <w:vertAlign w:val="superscript"/>
        </w:rPr>
        <w:t xml:space="preserve"> T</w:t>
      </w:r>
      <w:r w:rsidRPr="00BE5116">
        <w:rPr>
          <w:rFonts w:asciiTheme="majorBidi" w:hAnsiTheme="majorBidi" w:cstheme="majorBidi"/>
          <w:shd w:val="clear" w:color="auto" w:fill="FFFFFF"/>
        </w:rPr>
        <w:t xml:space="preserve">, Sela N., </w:t>
      </w:r>
      <w:proofErr w:type="spellStart"/>
      <w:r w:rsidRPr="00BE5116">
        <w:rPr>
          <w:rFonts w:asciiTheme="majorBidi" w:hAnsiTheme="majorBidi" w:cstheme="majorBidi"/>
          <w:shd w:val="clear" w:color="auto" w:fill="FFFFFF"/>
        </w:rPr>
        <w:t>Belausov</w:t>
      </w:r>
      <w:proofErr w:type="spellEnd"/>
      <w:r w:rsidRPr="00BE5116">
        <w:rPr>
          <w:rFonts w:asciiTheme="majorBidi" w:hAnsiTheme="majorBidi" w:cstheme="majorBidi"/>
          <w:shd w:val="clear" w:color="auto" w:fill="FFFFFF"/>
        </w:rPr>
        <w:t xml:space="preserve"> E., Lachman O.</w:t>
      </w:r>
      <w:r w:rsidRPr="00BE5116">
        <w:rPr>
          <w:rFonts w:asciiTheme="majorBidi" w:hAnsiTheme="majorBidi" w:cstheme="majorBidi"/>
          <w:vertAlign w:val="superscript"/>
        </w:rPr>
        <w:t xml:space="preserve"> T</w:t>
      </w:r>
      <w:r w:rsidRPr="00BE5116">
        <w:rPr>
          <w:rFonts w:asciiTheme="majorBidi" w:hAnsiTheme="majorBidi" w:cstheme="majorBidi"/>
          <w:shd w:val="clear" w:color="auto" w:fill="FFFFFF"/>
        </w:rPr>
        <w:t>, Leibman D.</w:t>
      </w:r>
      <w:r w:rsidRPr="00BE5116">
        <w:rPr>
          <w:rFonts w:asciiTheme="majorBidi" w:hAnsiTheme="majorBidi" w:cstheme="majorBidi"/>
          <w:vertAlign w:val="superscript"/>
        </w:rPr>
        <w:t xml:space="preserve"> T</w:t>
      </w:r>
      <w:r w:rsidRPr="00BE5116">
        <w:rPr>
          <w:rFonts w:asciiTheme="majorBidi" w:hAnsiTheme="majorBidi" w:cstheme="majorBidi"/>
          <w:shd w:val="clear" w:color="auto" w:fill="FFFFFF"/>
        </w:rPr>
        <w:t xml:space="preserve">, and </w:t>
      </w:r>
      <w:r w:rsidRPr="00BE5116">
        <w:rPr>
          <w:rFonts w:asciiTheme="majorBidi" w:hAnsiTheme="majorBidi" w:cstheme="majorBidi"/>
          <w:b/>
          <w:bCs/>
          <w:shd w:val="clear" w:color="auto" w:fill="FFFFFF"/>
        </w:rPr>
        <w:t>Dombrovsky A</w:t>
      </w:r>
      <w:r w:rsidRPr="00BE5116">
        <w:rPr>
          <w:rFonts w:asciiTheme="majorBidi" w:hAnsiTheme="majorBidi" w:cstheme="majorBidi"/>
          <w:shd w:val="clear" w:color="auto" w:fill="FFFFFF"/>
        </w:rPr>
        <w:t>.</w:t>
      </w:r>
      <w:r w:rsidRPr="00BE5116">
        <w:rPr>
          <w:rFonts w:asciiTheme="majorBidi" w:hAnsiTheme="majorBidi" w:cstheme="majorBidi"/>
          <w:b/>
        </w:rPr>
        <w:t>**</w:t>
      </w:r>
      <w:r w:rsidRPr="00BE5116">
        <w:rPr>
          <w:rFonts w:asciiTheme="majorBidi" w:hAnsiTheme="majorBidi" w:cstheme="majorBidi"/>
          <w:shd w:val="clear" w:color="auto" w:fill="FFFFFF"/>
        </w:rPr>
        <w:t xml:space="preserve"> (2020).</w:t>
      </w:r>
      <w:r w:rsidRPr="00BE5116">
        <w:rPr>
          <w:rFonts w:asciiTheme="majorBidi" w:hAnsiTheme="majorBidi" w:cstheme="majorBidi"/>
          <w:noProof/>
        </w:rPr>
        <w:t xml:space="preserve"> Tomato Brown Rugose Fruit Virus Contributes to Enhanced Pepino Mosaic Virus Titers in Tomato Plants. </w:t>
      </w:r>
      <w:r w:rsidRPr="00BE5116">
        <w:rPr>
          <w:rFonts w:asciiTheme="majorBidi" w:hAnsiTheme="majorBidi" w:cstheme="majorBidi"/>
          <w:i/>
          <w:noProof/>
        </w:rPr>
        <w:t>Viruses.</w:t>
      </w:r>
      <w:r w:rsidRPr="00BE5116">
        <w:rPr>
          <w:rFonts w:asciiTheme="majorBidi" w:hAnsiTheme="majorBidi" w:cstheme="majorBidi"/>
          <w:noProof/>
        </w:rPr>
        <w:t xml:space="preserve"> </w:t>
      </w:r>
      <w:r w:rsidRPr="00BE5116">
        <w:rPr>
          <w:rFonts w:asciiTheme="majorBidi" w:hAnsiTheme="majorBidi" w:cstheme="majorBidi"/>
          <w:b/>
          <w:noProof/>
        </w:rPr>
        <w:t>12</w:t>
      </w:r>
      <w:r w:rsidRPr="00BE5116">
        <w:rPr>
          <w:rFonts w:asciiTheme="majorBidi" w:hAnsiTheme="majorBidi" w:cstheme="majorBidi"/>
          <w:noProof/>
        </w:rPr>
        <w:t>, 879-900.</w:t>
      </w:r>
      <w:r w:rsidRPr="00BE5116">
        <w:rPr>
          <w:rFonts w:asciiTheme="majorBidi" w:eastAsia="SimSun" w:hAnsiTheme="majorBidi" w:cstheme="majorBidi"/>
        </w:rPr>
        <w:t xml:space="preserve"> </w:t>
      </w:r>
    </w:p>
    <w:p w14:paraId="2145A6D4" w14:textId="095D1419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Style w:val="cit-pagerange"/>
          <w:rFonts w:asciiTheme="majorBidi" w:eastAsiaTheme="minorEastAsia" w:hAnsiTheme="majorBidi" w:cstheme="majorBidi"/>
          <w:color w:val="000000"/>
          <w:shd w:val="clear" w:color="auto" w:fill="FFFFFF"/>
        </w:rPr>
      </w:pPr>
      <w:r w:rsidRPr="00BE5116">
        <w:rPr>
          <w:rFonts w:asciiTheme="majorBidi" w:hAnsiTheme="majorBidi" w:cstheme="majorBidi"/>
          <w:shd w:val="clear" w:color="auto" w:fill="FFFFFF"/>
        </w:rPr>
        <w:t>58.</w:t>
      </w:r>
      <w:r w:rsidRPr="00BE5116">
        <w:rPr>
          <w:rFonts w:asciiTheme="majorBidi" w:hAnsiTheme="majorBidi" w:cstheme="majorBidi"/>
        </w:rPr>
        <w:t xml:space="preserve"> Leader, A, Molad, O</w:t>
      </w:r>
      <w:r w:rsidRPr="00BE5116">
        <w:rPr>
          <w:rFonts w:asciiTheme="majorBidi" w:hAnsiTheme="majorBidi" w:cstheme="majorBidi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</w:rPr>
        <w:t xml:space="preserve">, </w:t>
      </w:r>
      <w:r w:rsidRPr="00BE5116">
        <w:rPr>
          <w:rFonts w:asciiTheme="majorBidi" w:hAnsiTheme="majorBidi" w:cstheme="majorBidi"/>
          <w:b/>
          <w:bCs/>
        </w:rPr>
        <w:t>Dombrovsky, A</w:t>
      </w:r>
      <w:r w:rsidRPr="00BE5116">
        <w:rPr>
          <w:rFonts w:asciiTheme="majorBidi" w:hAnsiTheme="majorBidi" w:cstheme="majorBidi"/>
        </w:rPr>
        <w:t xml:space="preserve">, Reches, M, </w:t>
      </w:r>
      <w:proofErr w:type="spellStart"/>
      <w:r w:rsidRPr="00BE5116">
        <w:rPr>
          <w:rFonts w:asciiTheme="majorBidi" w:hAnsiTheme="majorBidi" w:cstheme="majorBidi"/>
        </w:rPr>
        <w:t>Mandler</w:t>
      </w:r>
      <w:proofErr w:type="spellEnd"/>
      <w:r w:rsidRPr="00BE5116">
        <w:rPr>
          <w:rFonts w:asciiTheme="majorBidi" w:hAnsiTheme="majorBidi" w:cstheme="majorBidi"/>
        </w:rPr>
        <w:t>, D. (2021). Interactions of Microorganisms with Lipid Langmuir Layers.</w:t>
      </w:r>
      <w:r w:rsidRPr="00BE5116">
        <w:rPr>
          <w:rFonts w:asciiTheme="majorBidi" w:hAnsiTheme="majorBidi" w:cstheme="majorBidi"/>
          <w:b/>
          <w:bCs/>
          <w:shd w:val="clear" w:color="auto" w:fill="FFFFFF"/>
        </w:rPr>
        <w:t xml:space="preserve">   </w:t>
      </w:r>
      <w:r w:rsidRPr="00BE5116">
        <w:rPr>
          <w:rFonts w:asciiTheme="majorBidi" w:hAnsiTheme="majorBidi" w:cstheme="majorBidi"/>
        </w:rPr>
        <w:t xml:space="preserve"> </w:t>
      </w:r>
      <w:r w:rsidRPr="00BE5116">
        <w:rPr>
          <w:rFonts w:asciiTheme="majorBidi" w:hAnsiTheme="majorBidi" w:cstheme="majorBidi"/>
          <w:i/>
          <w:iCs/>
          <w:color w:val="000000"/>
        </w:rPr>
        <w:t>Langmuir</w:t>
      </w:r>
      <w:r w:rsidRPr="00BE5116">
        <w:rPr>
          <w:rStyle w:val="cit-pagerange"/>
          <w:rFonts w:asciiTheme="majorBidi" w:eastAsiaTheme="minorEastAsia" w:hAnsiTheme="majorBidi" w:cstheme="majorBidi"/>
          <w:shd w:val="clear" w:color="auto" w:fill="FFFFFF"/>
        </w:rPr>
        <w:t xml:space="preserve">.  </w:t>
      </w:r>
      <w:r w:rsidRPr="00BE5116">
        <w:rPr>
          <w:rStyle w:val="cit-pagerange"/>
          <w:rFonts w:asciiTheme="majorBidi" w:eastAsiaTheme="minorEastAsia" w:hAnsiTheme="majorBidi" w:cstheme="majorBidi"/>
        </w:rPr>
        <w:t> 37, 34</w:t>
      </w:r>
      <w:r w:rsidRPr="00BE5116">
        <w:rPr>
          <w:rStyle w:val="cit-pagerange"/>
          <w:rFonts w:asciiTheme="majorBidi" w:eastAsiaTheme="minorEastAsia" w:hAnsiTheme="majorBidi" w:cstheme="majorBidi"/>
          <w:color w:val="000000"/>
          <w:shd w:val="clear" w:color="auto" w:fill="FFFFFF"/>
        </w:rPr>
        <w:t>, 10340–10347.</w:t>
      </w:r>
      <w:r w:rsidRPr="00BE5116">
        <w:rPr>
          <w:rStyle w:val="cit-pagerange"/>
          <w:rFonts w:asciiTheme="majorBidi" w:eastAsiaTheme="minorEastAsia" w:hAnsiTheme="majorBidi" w:cstheme="majorBidi"/>
          <w:shd w:val="clear" w:color="auto" w:fill="FFFFFF"/>
        </w:rPr>
        <w:t xml:space="preserve"> </w:t>
      </w:r>
      <w:r w:rsidRPr="00BE5116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                                                    </w:t>
      </w:r>
    </w:p>
    <w:p w14:paraId="6B79D220" w14:textId="549D9F93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</w:rPr>
      </w:pPr>
      <w:r w:rsidRPr="00BE5116">
        <w:rPr>
          <w:rFonts w:asciiTheme="majorBidi" w:hAnsiTheme="majorBidi" w:cstheme="majorBidi"/>
        </w:rPr>
        <w:t xml:space="preserve">59. Steinman, N.Y., Hu, T., </w:t>
      </w:r>
      <w:r w:rsidRPr="00BE5116">
        <w:rPr>
          <w:rFonts w:asciiTheme="majorBidi" w:hAnsiTheme="majorBidi" w:cstheme="majorBidi"/>
          <w:b/>
          <w:bCs/>
        </w:rPr>
        <w:t>Dombrovsky, A</w:t>
      </w:r>
      <w:r w:rsidRPr="00BE5116">
        <w:rPr>
          <w:rFonts w:asciiTheme="majorBidi" w:hAnsiTheme="majorBidi" w:cstheme="majorBidi"/>
        </w:rPr>
        <w:t xml:space="preserve">., Reches, M., and </w:t>
      </w:r>
      <w:proofErr w:type="spellStart"/>
      <w:r w:rsidRPr="00BE5116">
        <w:rPr>
          <w:rFonts w:asciiTheme="majorBidi" w:hAnsiTheme="majorBidi" w:cstheme="majorBidi"/>
        </w:rPr>
        <w:t>Domb</w:t>
      </w:r>
      <w:proofErr w:type="spellEnd"/>
      <w:r w:rsidRPr="00BE5116">
        <w:rPr>
          <w:rFonts w:asciiTheme="majorBidi" w:hAnsiTheme="majorBidi" w:cstheme="majorBidi"/>
        </w:rPr>
        <w:t xml:space="preserve">, A.J. (2021). </w:t>
      </w:r>
      <w:r w:rsidRPr="00BE5116">
        <w:rPr>
          <w:rFonts w:asciiTheme="majorBidi" w:hAnsiTheme="majorBidi" w:cstheme="majorBidi"/>
          <w:b/>
          <w:bCs/>
        </w:rPr>
        <w:t xml:space="preserve"> </w:t>
      </w:r>
      <w:r w:rsidRPr="00BE5116">
        <w:rPr>
          <w:rFonts w:asciiTheme="majorBidi" w:hAnsiTheme="majorBidi" w:cstheme="majorBidi"/>
        </w:rPr>
        <w:t>Antiviral Polymers Based on N-</w:t>
      </w:r>
      <w:proofErr w:type="spellStart"/>
      <w:r w:rsidRPr="00BE5116">
        <w:rPr>
          <w:rFonts w:asciiTheme="majorBidi" w:hAnsiTheme="majorBidi" w:cstheme="majorBidi"/>
        </w:rPr>
        <w:t>Halamine</w:t>
      </w:r>
      <w:proofErr w:type="spellEnd"/>
      <w:r w:rsidRPr="00BE5116">
        <w:rPr>
          <w:rFonts w:asciiTheme="majorBidi" w:hAnsiTheme="majorBidi" w:cstheme="majorBidi"/>
        </w:rPr>
        <w:t xml:space="preserve"> Polyurea.</w:t>
      </w:r>
      <w:r w:rsidR="00BE5116">
        <w:rPr>
          <w:rFonts w:asciiTheme="majorBidi" w:hAnsiTheme="majorBidi" w:cstheme="majorBidi"/>
        </w:rPr>
        <w:t xml:space="preserve"> </w:t>
      </w:r>
      <w:r w:rsidRPr="00BE5116">
        <w:rPr>
          <w:rFonts w:asciiTheme="majorBidi" w:hAnsiTheme="majorBidi" w:cstheme="majorBidi"/>
        </w:rPr>
        <w:t xml:space="preserve">     </w:t>
      </w:r>
      <w:r w:rsidRPr="00BE5116">
        <w:rPr>
          <w:rFonts w:asciiTheme="majorBidi" w:hAnsiTheme="majorBidi" w:cstheme="majorBidi"/>
          <w:i/>
          <w:iCs/>
        </w:rPr>
        <w:t>Biomacromolecules</w:t>
      </w:r>
      <w:r w:rsidRPr="00BE5116">
        <w:rPr>
          <w:rStyle w:val="cit-volume"/>
          <w:rFonts w:asciiTheme="majorBidi" w:eastAsiaTheme="minorEastAsia" w:hAnsiTheme="majorBidi" w:cstheme="majorBidi"/>
          <w:color w:val="000000"/>
          <w:shd w:val="clear" w:color="auto" w:fill="FFFFFF"/>
        </w:rPr>
        <w:t>, 22</w:t>
      </w:r>
      <w:r w:rsidRPr="00BE5116">
        <w:rPr>
          <w:rStyle w:val="cit-issue"/>
          <w:rFonts w:asciiTheme="majorBidi" w:eastAsiaTheme="minorEastAsia" w:hAnsiTheme="majorBidi" w:cstheme="majorBidi"/>
          <w:color w:val="000000"/>
          <w:shd w:val="clear" w:color="auto" w:fill="FFFFFF"/>
        </w:rPr>
        <w:t>, 10</w:t>
      </w:r>
      <w:r w:rsidRPr="00BE5116">
        <w:rPr>
          <w:rStyle w:val="cit-pagerange"/>
          <w:rFonts w:asciiTheme="majorBidi" w:eastAsiaTheme="minorEastAsia" w:hAnsiTheme="majorBidi" w:cstheme="majorBidi"/>
          <w:color w:val="000000"/>
          <w:shd w:val="clear" w:color="auto" w:fill="FFFFFF"/>
        </w:rPr>
        <w:t>, 4357–4364.</w:t>
      </w:r>
    </w:p>
    <w:p w14:paraId="0AD87DAD" w14:textId="05F8F1FE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</w:rPr>
      </w:pPr>
      <w:r w:rsidRPr="00BE5116">
        <w:rPr>
          <w:rFonts w:asciiTheme="majorBidi" w:hAnsiTheme="majorBidi" w:cstheme="majorBidi"/>
        </w:rPr>
        <w:t xml:space="preserve">60. Horvitz, D., </w:t>
      </w:r>
      <w:proofErr w:type="spellStart"/>
      <w:r w:rsidRPr="00BE5116">
        <w:rPr>
          <w:rFonts w:asciiTheme="majorBidi" w:hAnsiTheme="majorBidi" w:cstheme="majorBidi"/>
        </w:rPr>
        <w:t>Milrot</w:t>
      </w:r>
      <w:proofErr w:type="spellEnd"/>
      <w:r w:rsidRPr="00BE5116">
        <w:rPr>
          <w:rFonts w:asciiTheme="majorBidi" w:hAnsiTheme="majorBidi" w:cstheme="majorBidi"/>
        </w:rPr>
        <w:t>, E., Luria, N</w:t>
      </w:r>
      <w:r w:rsidRPr="00BE5116">
        <w:rPr>
          <w:rFonts w:asciiTheme="majorBidi" w:hAnsiTheme="majorBidi" w:cstheme="majorBidi"/>
          <w:vertAlign w:val="superscript"/>
        </w:rPr>
        <w:t>PD</w:t>
      </w:r>
      <w:r w:rsidRPr="00BE5116">
        <w:rPr>
          <w:rFonts w:asciiTheme="majorBidi" w:hAnsiTheme="majorBidi" w:cstheme="majorBidi"/>
        </w:rPr>
        <w:t xml:space="preserve">., </w:t>
      </w:r>
      <w:proofErr w:type="spellStart"/>
      <w:r w:rsidRPr="00BE5116">
        <w:rPr>
          <w:rFonts w:asciiTheme="majorBidi" w:hAnsiTheme="majorBidi" w:cstheme="majorBidi"/>
        </w:rPr>
        <w:t>Makdasi</w:t>
      </w:r>
      <w:proofErr w:type="spellEnd"/>
      <w:r w:rsidRPr="00BE5116">
        <w:rPr>
          <w:rFonts w:asciiTheme="majorBidi" w:hAnsiTheme="majorBidi" w:cstheme="majorBidi"/>
        </w:rPr>
        <w:t xml:space="preserve">, E., Beth-Din, A., </w:t>
      </w:r>
      <w:proofErr w:type="spellStart"/>
      <w:r w:rsidRPr="00BE5116">
        <w:rPr>
          <w:rFonts w:asciiTheme="majorBidi" w:hAnsiTheme="majorBidi" w:cstheme="majorBidi"/>
        </w:rPr>
        <w:t>Glinert</w:t>
      </w:r>
      <w:proofErr w:type="spellEnd"/>
      <w:r w:rsidRPr="00BE5116">
        <w:rPr>
          <w:rFonts w:asciiTheme="majorBidi" w:hAnsiTheme="majorBidi" w:cstheme="majorBidi"/>
        </w:rPr>
        <w:t xml:space="preserve">, I., </w:t>
      </w:r>
      <w:r w:rsidRPr="00BE5116">
        <w:rPr>
          <w:rFonts w:asciiTheme="majorBidi" w:hAnsiTheme="majorBidi" w:cstheme="majorBidi"/>
          <w:b/>
          <w:bCs/>
        </w:rPr>
        <w:t>Dombrovsky, A</w:t>
      </w:r>
      <w:r w:rsidRPr="00BE5116">
        <w:rPr>
          <w:rFonts w:asciiTheme="majorBidi" w:hAnsiTheme="majorBidi" w:cstheme="majorBidi"/>
        </w:rPr>
        <w:t xml:space="preserve">., and </w:t>
      </w:r>
      <w:proofErr w:type="spellStart"/>
      <w:r w:rsidRPr="00BE5116">
        <w:rPr>
          <w:rFonts w:asciiTheme="majorBidi" w:hAnsiTheme="majorBidi" w:cstheme="majorBidi"/>
        </w:rPr>
        <w:t>Laskar</w:t>
      </w:r>
      <w:proofErr w:type="spellEnd"/>
      <w:r w:rsidRPr="00BE5116">
        <w:rPr>
          <w:rFonts w:asciiTheme="majorBidi" w:hAnsiTheme="majorBidi" w:cstheme="majorBidi"/>
        </w:rPr>
        <w:t>, O. (2021).</w:t>
      </w:r>
      <w:r w:rsidR="00D44FE1">
        <w:rPr>
          <w:rFonts w:asciiTheme="majorBidi" w:hAnsiTheme="majorBidi" w:cstheme="majorBidi"/>
        </w:rPr>
        <w:t xml:space="preserve"> </w:t>
      </w:r>
      <w:r w:rsidRPr="00BE5116">
        <w:rPr>
          <w:rFonts w:asciiTheme="majorBidi" w:hAnsiTheme="majorBidi" w:cstheme="majorBidi"/>
        </w:rPr>
        <w:t xml:space="preserve"> </w:t>
      </w:r>
      <w:proofErr w:type="spellStart"/>
      <w:r w:rsidRPr="00BE5116">
        <w:rPr>
          <w:rFonts w:asciiTheme="majorBidi" w:hAnsiTheme="majorBidi" w:cstheme="majorBidi"/>
        </w:rPr>
        <w:t>Nanodissection</w:t>
      </w:r>
      <w:proofErr w:type="spellEnd"/>
      <w:r w:rsidRPr="00BE5116">
        <w:rPr>
          <w:rFonts w:asciiTheme="majorBidi" w:hAnsiTheme="majorBidi" w:cstheme="majorBidi"/>
        </w:rPr>
        <w:t xml:space="preserve"> of Selected Viral Particles by Scanning Transmission Electron Microscopy/Focused Ion Beam for Genetic Identification. </w:t>
      </w:r>
      <w:r w:rsidRPr="00BE5116">
        <w:rPr>
          <w:rFonts w:asciiTheme="majorBidi" w:hAnsiTheme="majorBidi" w:cstheme="majorBidi"/>
          <w:i/>
          <w:iCs/>
        </w:rPr>
        <w:t>Analytical Chemistry</w:t>
      </w:r>
      <w:r w:rsidRPr="00BE5116">
        <w:rPr>
          <w:rFonts w:asciiTheme="majorBidi" w:hAnsiTheme="majorBidi" w:cstheme="majorBidi"/>
        </w:rPr>
        <w:t>.</w:t>
      </w:r>
      <w:r w:rsidRPr="00BE5116">
        <w:rPr>
          <w:rStyle w:val="cit-volume"/>
          <w:rFonts w:asciiTheme="majorBidi" w:eastAsiaTheme="minorEastAsia" w:hAnsiTheme="majorBidi" w:cstheme="majorBidi"/>
          <w:color w:val="000000"/>
          <w:shd w:val="clear" w:color="auto" w:fill="FFFFFF"/>
        </w:rPr>
        <w:t xml:space="preserve"> 93</w:t>
      </w:r>
      <w:r w:rsidRPr="00BE5116">
        <w:rPr>
          <w:rStyle w:val="cit-issue"/>
          <w:rFonts w:asciiTheme="majorBidi" w:eastAsiaTheme="minorEastAsia" w:hAnsiTheme="majorBidi" w:cstheme="majorBidi"/>
          <w:color w:val="000000"/>
          <w:shd w:val="clear" w:color="auto" w:fill="FFFFFF"/>
        </w:rPr>
        <w:t>, 39</w:t>
      </w:r>
      <w:r w:rsidRPr="00BE5116">
        <w:rPr>
          <w:rStyle w:val="cit-pagerange"/>
          <w:rFonts w:asciiTheme="majorBidi" w:eastAsiaTheme="minorEastAsia" w:hAnsiTheme="majorBidi" w:cstheme="majorBidi"/>
          <w:color w:val="000000"/>
          <w:shd w:val="clear" w:color="auto" w:fill="FFFFFF"/>
        </w:rPr>
        <w:t>, 13126–13133</w:t>
      </w:r>
      <w:r w:rsidRPr="00BE5116">
        <w:rPr>
          <w:rFonts w:asciiTheme="majorBidi" w:hAnsiTheme="majorBidi" w:cstheme="majorBidi"/>
        </w:rPr>
        <w:t>.</w:t>
      </w:r>
    </w:p>
    <w:p w14:paraId="19C1F7B7" w14:textId="62789201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</w:rPr>
      </w:pPr>
      <w:r w:rsidRPr="00BE5116">
        <w:rPr>
          <w:rFonts w:asciiTheme="majorBidi" w:hAnsiTheme="majorBidi" w:cstheme="majorBidi"/>
        </w:rPr>
        <w:t>61. Molad, O</w:t>
      </w:r>
      <w:r w:rsidRPr="00BE5116">
        <w:rPr>
          <w:rFonts w:asciiTheme="majorBidi" w:hAnsiTheme="majorBidi" w:cstheme="majorBidi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</w:rPr>
        <w:t>., Smith, E</w:t>
      </w:r>
      <w:r w:rsidRPr="00BE5116">
        <w:rPr>
          <w:rFonts w:asciiTheme="majorBidi" w:hAnsiTheme="majorBidi" w:cstheme="majorBidi"/>
          <w:vertAlign w:val="superscript"/>
        </w:rPr>
        <w:t>PD</w:t>
      </w:r>
      <w:r w:rsidRPr="00BE5116">
        <w:rPr>
          <w:rFonts w:asciiTheme="majorBidi" w:hAnsiTheme="majorBidi" w:cstheme="majorBidi"/>
        </w:rPr>
        <w:t>., Luria, N</w:t>
      </w:r>
      <w:r w:rsidRPr="00BE5116">
        <w:rPr>
          <w:rFonts w:asciiTheme="majorBidi" w:hAnsiTheme="majorBidi" w:cstheme="majorBidi"/>
          <w:vertAlign w:val="superscript"/>
        </w:rPr>
        <w:t>PD</w:t>
      </w:r>
      <w:r w:rsidRPr="00BE5116">
        <w:rPr>
          <w:rFonts w:asciiTheme="majorBidi" w:hAnsiTheme="majorBidi" w:cstheme="majorBidi"/>
        </w:rPr>
        <w:t>., Sela, N., Lachman, O.</w:t>
      </w:r>
      <w:r w:rsidRPr="00BE5116">
        <w:rPr>
          <w:rFonts w:asciiTheme="majorBidi" w:hAnsiTheme="majorBidi" w:cstheme="majorBidi"/>
          <w:vertAlign w:val="superscript"/>
        </w:rPr>
        <w:t>T</w:t>
      </w:r>
      <w:r w:rsidRPr="00BE5116">
        <w:rPr>
          <w:rFonts w:asciiTheme="majorBidi" w:hAnsiTheme="majorBidi" w:cstheme="majorBidi"/>
        </w:rPr>
        <w:t xml:space="preserve">, </w:t>
      </w:r>
      <w:proofErr w:type="spellStart"/>
      <w:r w:rsidRPr="00BE5116">
        <w:rPr>
          <w:rFonts w:asciiTheme="majorBidi" w:hAnsiTheme="majorBidi" w:cstheme="majorBidi"/>
        </w:rPr>
        <w:t>Bakelman</w:t>
      </w:r>
      <w:proofErr w:type="spellEnd"/>
      <w:r w:rsidRPr="00BE5116">
        <w:rPr>
          <w:rFonts w:asciiTheme="majorBidi" w:hAnsiTheme="majorBidi" w:cstheme="majorBidi"/>
        </w:rPr>
        <w:t>, E.</w:t>
      </w:r>
      <w:r w:rsidRPr="00BE5116">
        <w:rPr>
          <w:rFonts w:asciiTheme="majorBidi" w:hAnsiTheme="majorBidi" w:cstheme="majorBidi"/>
          <w:vertAlign w:val="superscript"/>
        </w:rPr>
        <w:t>T</w:t>
      </w:r>
      <w:r w:rsidRPr="00BE5116">
        <w:rPr>
          <w:rFonts w:asciiTheme="majorBidi" w:hAnsiTheme="majorBidi" w:cstheme="majorBidi"/>
        </w:rPr>
        <w:t>, Leibman, D.</w:t>
      </w:r>
      <w:r w:rsidRPr="00BE5116">
        <w:rPr>
          <w:rFonts w:asciiTheme="majorBidi" w:hAnsiTheme="majorBidi" w:cstheme="majorBidi"/>
          <w:vertAlign w:val="superscript"/>
        </w:rPr>
        <w:t>T</w:t>
      </w:r>
      <w:r w:rsidRPr="00BE5116">
        <w:rPr>
          <w:rFonts w:asciiTheme="majorBidi" w:hAnsiTheme="majorBidi" w:cstheme="majorBidi"/>
        </w:rPr>
        <w:t xml:space="preserve">, and </w:t>
      </w:r>
      <w:r w:rsidRPr="00BE5116">
        <w:rPr>
          <w:rFonts w:asciiTheme="majorBidi" w:hAnsiTheme="majorBidi" w:cstheme="majorBidi"/>
          <w:b/>
          <w:bCs/>
        </w:rPr>
        <w:t>Dombrovsky, A**</w:t>
      </w:r>
      <w:r w:rsidRPr="00BE5116">
        <w:rPr>
          <w:rFonts w:asciiTheme="majorBidi" w:hAnsiTheme="majorBidi" w:cstheme="majorBidi"/>
        </w:rPr>
        <w:t>. (2021).</w:t>
      </w:r>
      <w:r w:rsidR="00D44FE1">
        <w:rPr>
          <w:rFonts w:asciiTheme="majorBidi" w:hAnsiTheme="majorBidi" w:cstheme="majorBidi"/>
        </w:rPr>
        <w:t xml:space="preserve"> </w:t>
      </w:r>
      <w:r w:rsidRPr="00BE5116">
        <w:rPr>
          <w:rFonts w:asciiTheme="majorBidi" w:hAnsiTheme="majorBidi" w:cstheme="majorBidi"/>
        </w:rPr>
        <w:t xml:space="preserve"> New early phenotypic markers for cucumber green mottle mosaic virus disease in cucumbers exposed to fluctuating extreme temperatures.</w:t>
      </w:r>
      <w:r w:rsidRPr="00BE5116">
        <w:rPr>
          <w:rFonts w:asciiTheme="majorBidi" w:hAnsiTheme="majorBidi" w:cstheme="majorBidi"/>
          <w:b/>
          <w:bCs/>
        </w:rPr>
        <w:t xml:space="preserve"> </w:t>
      </w:r>
      <w:r w:rsidRPr="00BE5116">
        <w:rPr>
          <w:rFonts w:asciiTheme="majorBidi" w:hAnsiTheme="majorBidi" w:cstheme="majorBidi"/>
          <w:i/>
          <w:iCs/>
        </w:rPr>
        <w:t>Scientific Reports</w:t>
      </w:r>
      <w:r w:rsidRPr="00BE5116">
        <w:rPr>
          <w:rFonts w:asciiTheme="majorBidi" w:hAnsiTheme="majorBidi" w:cstheme="majorBidi"/>
        </w:rPr>
        <w:t xml:space="preserve"> 11, 19060, 1-16. </w:t>
      </w:r>
    </w:p>
    <w:p w14:paraId="65F5C11F" w14:textId="18B2035F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  <w:i/>
          <w:iCs/>
        </w:rPr>
      </w:pPr>
      <w:r w:rsidRPr="00BE5116">
        <w:rPr>
          <w:rFonts w:asciiTheme="majorBidi" w:hAnsiTheme="majorBidi" w:cstheme="majorBidi"/>
        </w:rPr>
        <w:t>62.</w:t>
      </w:r>
      <w:r w:rsidRPr="00BE5116">
        <w:rPr>
          <w:rFonts w:asciiTheme="majorBidi" w:hAnsiTheme="majorBidi" w:cstheme="majorBidi"/>
          <w:i/>
          <w:iCs/>
        </w:rPr>
        <w:t xml:space="preserve"> </w:t>
      </w:r>
      <w:r w:rsidRPr="00BE5116">
        <w:rPr>
          <w:rFonts w:asciiTheme="majorBidi" w:hAnsiTheme="majorBidi" w:cstheme="majorBidi"/>
        </w:rPr>
        <w:t xml:space="preserve">Malka, </w:t>
      </w:r>
      <w:proofErr w:type="spellStart"/>
      <w:r w:rsidRPr="00BE5116">
        <w:rPr>
          <w:rFonts w:asciiTheme="majorBidi" w:hAnsiTheme="majorBidi" w:cstheme="majorBidi"/>
        </w:rPr>
        <w:t>Eyal</w:t>
      </w:r>
      <w:proofErr w:type="spellEnd"/>
      <w:r w:rsidRPr="00BE5116">
        <w:rPr>
          <w:rFonts w:asciiTheme="majorBidi" w:hAnsiTheme="majorBidi" w:cstheme="majorBidi"/>
        </w:rPr>
        <w:t xml:space="preserve">., </w:t>
      </w:r>
      <w:r w:rsidRPr="00BE5116">
        <w:rPr>
          <w:rFonts w:asciiTheme="majorBidi" w:hAnsiTheme="majorBidi" w:cstheme="majorBidi"/>
          <w:b/>
          <w:bCs/>
        </w:rPr>
        <w:t>Dombrovsky, Aviv</w:t>
      </w:r>
      <w:r w:rsidRPr="00BE5116">
        <w:rPr>
          <w:rFonts w:asciiTheme="majorBidi" w:hAnsiTheme="majorBidi" w:cstheme="majorBidi"/>
        </w:rPr>
        <w:t xml:space="preserve">., </w:t>
      </w:r>
      <w:proofErr w:type="spellStart"/>
      <w:r w:rsidRPr="00BE5116">
        <w:rPr>
          <w:rFonts w:asciiTheme="majorBidi" w:hAnsiTheme="majorBidi" w:cstheme="majorBidi"/>
        </w:rPr>
        <w:t>Margel</w:t>
      </w:r>
      <w:proofErr w:type="spellEnd"/>
      <w:r w:rsidRPr="00BE5116">
        <w:rPr>
          <w:rFonts w:asciiTheme="majorBidi" w:hAnsiTheme="majorBidi" w:cstheme="majorBidi"/>
        </w:rPr>
        <w:t xml:space="preserve">, </w:t>
      </w:r>
      <w:proofErr w:type="spellStart"/>
      <w:r w:rsidRPr="00BE5116">
        <w:rPr>
          <w:rFonts w:asciiTheme="majorBidi" w:hAnsiTheme="majorBidi" w:cstheme="majorBidi"/>
        </w:rPr>
        <w:t>Shlomo</w:t>
      </w:r>
      <w:proofErr w:type="spellEnd"/>
      <w:r w:rsidRPr="00BE5116">
        <w:rPr>
          <w:rFonts w:asciiTheme="majorBidi" w:hAnsiTheme="majorBidi" w:cstheme="majorBidi"/>
        </w:rPr>
        <w:t>. (2022</w:t>
      </w:r>
      <w:proofErr w:type="gramStart"/>
      <w:r w:rsidRPr="00BE5116">
        <w:rPr>
          <w:rFonts w:asciiTheme="majorBidi" w:hAnsiTheme="majorBidi" w:cstheme="majorBidi"/>
        </w:rPr>
        <w:t>).Preparation</w:t>
      </w:r>
      <w:proofErr w:type="gramEnd"/>
      <w:r w:rsidRPr="00BE5116">
        <w:rPr>
          <w:rFonts w:asciiTheme="majorBidi" w:hAnsiTheme="majorBidi" w:cstheme="majorBidi"/>
        </w:rPr>
        <w:t xml:space="preserve"> and Characterization of a Novel PVA/PVP Hydrogel Containing Entrapped Hydrogen Peroxide for Agricultural Applications. </w:t>
      </w:r>
      <w:r w:rsidRPr="00BE5116">
        <w:rPr>
          <w:rFonts w:asciiTheme="majorBidi" w:hAnsiTheme="majorBidi" w:cstheme="majorBidi"/>
          <w:i/>
          <w:iCs/>
        </w:rPr>
        <w:t xml:space="preserve"> ACS Agricultural Science &amp; Technology</w:t>
      </w:r>
      <w:r w:rsidRPr="00BE5116">
        <w:rPr>
          <w:rStyle w:val="cit-volume"/>
          <w:rFonts w:asciiTheme="majorBidi" w:eastAsiaTheme="minorEastAsia" w:hAnsiTheme="majorBidi" w:cstheme="majorBidi"/>
          <w:color w:val="000000"/>
          <w:shd w:val="clear" w:color="auto" w:fill="FFFFFF"/>
        </w:rPr>
        <w:t xml:space="preserve"> 2</w:t>
      </w:r>
      <w:r w:rsidRPr="00BE5116">
        <w:rPr>
          <w:rStyle w:val="cit-issue"/>
          <w:rFonts w:asciiTheme="majorBidi" w:eastAsiaTheme="minorEastAsia" w:hAnsiTheme="majorBidi" w:cstheme="majorBidi"/>
          <w:color w:val="000000"/>
          <w:shd w:val="clear" w:color="auto" w:fill="FFFFFF"/>
        </w:rPr>
        <w:t>, 3</w:t>
      </w:r>
      <w:r w:rsidRPr="00BE5116">
        <w:rPr>
          <w:rStyle w:val="cit-pagerange"/>
          <w:rFonts w:asciiTheme="majorBidi" w:eastAsiaTheme="minorEastAsia" w:hAnsiTheme="majorBidi" w:cstheme="majorBidi"/>
          <w:color w:val="000000"/>
          <w:shd w:val="clear" w:color="auto" w:fill="FFFFFF"/>
        </w:rPr>
        <w:t>, 430–436.</w:t>
      </w:r>
      <w:r w:rsidRPr="00BE5116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                                                       </w:t>
      </w:r>
    </w:p>
    <w:p w14:paraId="4F5466C8" w14:textId="45C45CBC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</w:rPr>
      </w:pPr>
      <w:r w:rsidRPr="00BE5116">
        <w:rPr>
          <w:rFonts w:asciiTheme="majorBidi" w:hAnsiTheme="majorBidi" w:cstheme="majorBidi"/>
        </w:rPr>
        <w:t>63.</w:t>
      </w:r>
      <w:r w:rsidRPr="00BE5116">
        <w:rPr>
          <w:rFonts w:asciiTheme="majorBidi" w:hAnsiTheme="majorBidi" w:cstheme="majorBidi"/>
          <w:i/>
          <w:iCs/>
        </w:rPr>
        <w:t xml:space="preserve"> </w:t>
      </w:r>
      <w:r w:rsidRPr="00BE5116">
        <w:rPr>
          <w:rFonts w:asciiTheme="majorBidi" w:hAnsiTheme="majorBidi" w:cstheme="majorBidi"/>
        </w:rPr>
        <w:t xml:space="preserve">Siva Reddy, Gil Ben-Yashar, </w:t>
      </w:r>
      <w:r w:rsidRPr="00BE5116">
        <w:rPr>
          <w:rFonts w:asciiTheme="majorBidi" w:hAnsiTheme="majorBidi" w:cstheme="majorBidi"/>
          <w:b/>
          <w:bCs/>
        </w:rPr>
        <w:t>Aviv Dombrovsky</w:t>
      </w:r>
      <w:r w:rsidRPr="00BE5116">
        <w:rPr>
          <w:rFonts w:asciiTheme="majorBidi" w:hAnsiTheme="majorBidi" w:cstheme="majorBidi"/>
        </w:rPr>
        <w:t xml:space="preserve">, </w:t>
      </w:r>
      <w:proofErr w:type="spellStart"/>
      <w:r w:rsidRPr="00BE5116">
        <w:rPr>
          <w:rFonts w:asciiTheme="majorBidi" w:hAnsiTheme="majorBidi" w:cstheme="majorBidi"/>
        </w:rPr>
        <w:t>Yarden</w:t>
      </w:r>
      <w:proofErr w:type="spellEnd"/>
      <w:r w:rsidRPr="00BE5116">
        <w:rPr>
          <w:rFonts w:asciiTheme="majorBidi" w:hAnsiTheme="majorBidi" w:cstheme="majorBidi"/>
        </w:rPr>
        <w:t xml:space="preserve"> Jahn, </w:t>
      </w:r>
      <w:proofErr w:type="spellStart"/>
      <w:r w:rsidRPr="00BE5116">
        <w:rPr>
          <w:rFonts w:asciiTheme="majorBidi" w:hAnsiTheme="majorBidi" w:cstheme="majorBidi"/>
        </w:rPr>
        <w:t>Yahav</w:t>
      </w:r>
      <w:proofErr w:type="spellEnd"/>
      <w:r w:rsidRPr="00BE5116">
        <w:rPr>
          <w:rFonts w:asciiTheme="majorBidi" w:hAnsiTheme="majorBidi" w:cstheme="majorBidi"/>
        </w:rPr>
        <w:t xml:space="preserve"> Ben-Shimon, Avital </w:t>
      </w:r>
      <w:proofErr w:type="spellStart"/>
      <w:r w:rsidRPr="00BE5116">
        <w:rPr>
          <w:rFonts w:asciiTheme="majorBidi" w:hAnsiTheme="majorBidi" w:cstheme="majorBidi"/>
        </w:rPr>
        <w:t>Bechar</w:t>
      </w:r>
      <w:proofErr w:type="spellEnd"/>
      <w:r w:rsidRPr="00BE5116">
        <w:rPr>
          <w:rFonts w:asciiTheme="majorBidi" w:hAnsiTheme="majorBidi" w:cstheme="majorBidi"/>
        </w:rPr>
        <w:t xml:space="preserve">, Assaf </w:t>
      </w:r>
      <w:proofErr w:type="spellStart"/>
      <w:r w:rsidRPr="00BE5116">
        <w:rPr>
          <w:rFonts w:asciiTheme="majorBidi" w:hAnsiTheme="majorBidi" w:cstheme="majorBidi"/>
        </w:rPr>
        <w:t>Yaakobovitz</w:t>
      </w:r>
      <w:proofErr w:type="spellEnd"/>
      <w:r w:rsidRPr="00BE5116">
        <w:rPr>
          <w:rFonts w:asciiTheme="majorBidi" w:hAnsiTheme="majorBidi" w:cstheme="majorBidi"/>
        </w:rPr>
        <w:t xml:space="preserve">. (2022). </w:t>
      </w:r>
      <w:r w:rsidRPr="00BE5116">
        <w:rPr>
          <w:rFonts w:asciiTheme="majorBidi" w:hAnsiTheme="majorBidi" w:cstheme="majorBidi"/>
          <w:b/>
          <w:bCs/>
        </w:rPr>
        <w:t xml:space="preserve"> </w:t>
      </w:r>
      <w:r w:rsidRPr="00BE5116">
        <w:rPr>
          <w:rFonts w:asciiTheme="majorBidi" w:hAnsiTheme="majorBidi" w:cstheme="majorBidi"/>
        </w:rPr>
        <w:t xml:space="preserve">Early Sensing of Tomato Brown Rugose Fruit Virus in Tomato Plants </w:t>
      </w:r>
      <w:r w:rsidRPr="00BE5116">
        <w:rPr>
          <w:rFonts w:asciiTheme="majorBidi" w:hAnsiTheme="majorBidi" w:cstheme="majorBidi"/>
          <w:i/>
          <w:iCs/>
        </w:rPr>
        <w:t xml:space="preserve">via </w:t>
      </w:r>
      <w:r w:rsidRPr="00BE5116">
        <w:rPr>
          <w:rFonts w:asciiTheme="majorBidi" w:hAnsiTheme="majorBidi" w:cstheme="majorBidi"/>
        </w:rPr>
        <w:t>Electrical Measurements.</w:t>
      </w:r>
      <w:r w:rsidRPr="00BE5116">
        <w:rPr>
          <w:rFonts w:asciiTheme="majorBidi" w:hAnsiTheme="majorBidi" w:cstheme="majorBidi"/>
          <w:i/>
          <w:iCs/>
        </w:rPr>
        <w:t xml:space="preserve"> IEEE Sensors Letters</w:t>
      </w:r>
      <w:r w:rsidRPr="00BE5116">
        <w:rPr>
          <w:rFonts w:asciiTheme="majorBidi" w:hAnsiTheme="majorBidi" w:cstheme="majorBidi"/>
        </w:rPr>
        <w:t>, 6, 5, 1-</w:t>
      </w:r>
      <w:proofErr w:type="gramStart"/>
      <w:r w:rsidRPr="00BE5116">
        <w:rPr>
          <w:rFonts w:asciiTheme="majorBidi" w:hAnsiTheme="majorBidi" w:cstheme="majorBidi"/>
        </w:rPr>
        <w:t xml:space="preserve">4,  </w:t>
      </w:r>
      <w:proofErr w:type="spellStart"/>
      <w:r w:rsidRPr="00BE5116">
        <w:rPr>
          <w:rFonts w:asciiTheme="majorBidi" w:hAnsiTheme="majorBidi" w:cstheme="majorBidi"/>
        </w:rPr>
        <w:t>doi</w:t>
      </w:r>
      <w:proofErr w:type="spellEnd"/>
      <w:proofErr w:type="gramEnd"/>
      <w:r w:rsidRPr="00BE5116">
        <w:rPr>
          <w:rFonts w:asciiTheme="majorBidi" w:hAnsiTheme="majorBidi" w:cstheme="majorBidi"/>
        </w:rPr>
        <w:t>: 10.1109/LSENS.2022.3161595.</w:t>
      </w:r>
      <w:r w:rsidRPr="00BE5116">
        <w:rPr>
          <w:rFonts w:asciiTheme="majorBidi" w:hAnsiTheme="majorBidi" w:cstheme="majorBidi"/>
          <w:bCs/>
        </w:rPr>
        <w:t xml:space="preserve">                                   </w:t>
      </w:r>
    </w:p>
    <w:p w14:paraId="73F7D6D4" w14:textId="77777777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</w:rPr>
      </w:pPr>
      <w:r w:rsidRPr="00BE5116">
        <w:rPr>
          <w:rFonts w:asciiTheme="majorBidi" w:hAnsiTheme="majorBidi" w:cstheme="majorBidi"/>
        </w:rPr>
        <w:t>64.</w:t>
      </w:r>
      <w:r w:rsidRPr="00BE5116">
        <w:rPr>
          <w:rFonts w:asciiTheme="majorBidi" w:hAnsiTheme="majorBidi" w:cstheme="majorBidi"/>
          <w:i/>
          <w:iCs/>
        </w:rPr>
        <w:t xml:space="preserve"> </w:t>
      </w:r>
      <w:r w:rsidRPr="00BE5116">
        <w:rPr>
          <w:rFonts w:asciiTheme="majorBidi" w:hAnsiTheme="majorBidi" w:cstheme="majorBidi"/>
        </w:rPr>
        <w:t xml:space="preserve">Alter, Hanan., Peer, Reut., </w:t>
      </w:r>
      <w:r w:rsidRPr="00BE5116">
        <w:rPr>
          <w:rFonts w:asciiTheme="majorBidi" w:hAnsiTheme="majorBidi" w:cstheme="majorBidi"/>
          <w:b/>
          <w:bCs/>
        </w:rPr>
        <w:t>Dombrovsky, Aviv</w:t>
      </w:r>
      <w:r w:rsidRPr="00BE5116">
        <w:rPr>
          <w:rFonts w:asciiTheme="majorBidi" w:hAnsiTheme="majorBidi" w:cstheme="majorBidi"/>
        </w:rPr>
        <w:t xml:space="preserve">., </w:t>
      </w:r>
      <w:proofErr w:type="spellStart"/>
      <w:r w:rsidRPr="00BE5116">
        <w:rPr>
          <w:rFonts w:asciiTheme="majorBidi" w:hAnsiTheme="majorBidi" w:cstheme="majorBidi"/>
        </w:rPr>
        <w:t>Flaishman</w:t>
      </w:r>
      <w:proofErr w:type="spellEnd"/>
      <w:r w:rsidRPr="00BE5116">
        <w:rPr>
          <w:rFonts w:asciiTheme="majorBidi" w:hAnsiTheme="majorBidi" w:cstheme="majorBidi"/>
        </w:rPr>
        <w:t>, Moshe., Spitzer-</w:t>
      </w:r>
      <w:proofErr w:type="spellStart"/>
      <w:r w:rsidRPr="00BE5116">
        <w:rPr>
          <w:rFonts w:asciiTheme="majorBidi" w:hAnsiTheme="majorBidi" w:cstheme="majorBidi"/>
        </w:rPr>
        <w:t>Rimon</w:t>
      </w:r>
      <w:proofErr w:type="spellEnd"/>
      <w:r w:rsidRPr="00BE5116">
        <w:rPr>
          <w:rFonts w:asciiTheme="majorBidi" w:hAnsiTheme="majorBidi" w:cstheme="majorBidi"/>
        </w:rPr>
        <w:t>, Ben. (2022).</w:t>
      </w:r>
    </w:p>
    <w:p w14:paraId="579F92AC" w14:textId="3BD0AC98" w:rsidR="007654CC" w:rsidRPr="00BE5116" w:rsidRDefault="007654CC" w:rsidP="00D03990">
      <w:pPr>
        <w:shd w:val="clear" w:color="auto" w:fill="FCFCFC"/>
        <w:bidi w:val="0"/>
        <w:ind w:left="-142" w:hanging="425"/>
        <w:jc w:val="both"/>
        <w:rPr>
          <w:rFonts w:asciiTheme="majorBidi" w:hAnsiTheme="majorBidi" w:cstheme="majorBidi"/>
        </w:rPr>
      </w:pPr>
      <w:r w:rsidRPr="00BE5116">
        <w:rPr>
          <w:rFonts w:asciiTheme="majorBidi" w:hAnsiTheme="majorBidi" w:cstheme="majorBidi"/>
        </w:rPr>
        <w:t xml:space="preserve">      Tobacco Rattle Virus as a Tool for Rapid Reverse-Genetics Screens and Analysis of Gene Function in </w:t>
      </w:r>
      <w:r w:rsidRPr="00BE5116">
        <w:rPr>
          <w:rFonts w:asciiTheme="majorBidi" w:hAnsiTheme="majorBidi" w:cstheme="majorBidi"/>
          <w:i/>
          <w:iCs/>
        </w:rPr>
        <w:t>Cannabis sativa</w:t>
      </w:r>
      <w:r w:rsidRPr="00BE5116">
        <w:rPr>
          <w:rFonts w:asciiTheme="majorBidi" w:hAnsiTheme="majorBidi" w:cstheme="majorBidi"/>
        </w:rPr>
        <w:t xml:space="preserve"> L.  </w:t>
      </w:r>
      <w:r w:rsidRPr="00BE5116">
        <w:rPr>
          <w:rFonts w:asciiTheme="majorBidi" w:hAnsiTheme="majorBidi" w:cstheme="majorBidi"/>
          <w:i/>
          <w:iCs/>
        </w:rPr>
        <w:t>Plants</w:t>
      </w:r>
      <w:r w:rsidRPr="00BE5116">
        <w:rPr>
          <w:rFonts w:asciiTheme="majorBidi" w:hAnsiTheme="majorBidi" w:cstheme="majorBidi"/>
        </w:rPr>
        <w:t>, 11(3), 327. doi:10.3390/plants11030327.</w:t>
      </w:r>
      <w:r w:rsidRPr="00BE5116">
        <w:rPr>
          <w:rFonts w:asciiTheme="majorBidi" w:hAnsiTheme="majorBidi" w:cstheme="majorBidi"/>
          <w:i/>
          <w:iCs/>
          <w:color w:val="000000"/>
          <w:shd w:val="clear" w:color="auto" w:fill="FFFFFF"/>
        </w:rPr>
        <w:t xml:space="preserve">                                </w:t>
      </w:r>
      <w:r w:rsidRPr="00BE5116">
        <w:rPr>
          <w:rFonts w:asciiTheme="majorBidi" w:hAnsiTheme="majorBidi" w:cstheme="majorBidi"/>
          <w:i/>
          <w:iCs/>
          <w:color w:val="000000"/>
          <w:shd w:val="clear" w:color="auto" w:fill="FFFFFF"/>
        </w:rPr>
        <w:tab/>
      </w:r>
    </w:p>
    <w:p w14:paraId="0074FE49" w14:textId="13739E3A" w:rsidR="007654CC" w:rsidRPr="00BE5116" w:rsidRDefault="007654CC" w:rsidP="00D03990">
      <w:pPr>
        <w:pStyle w:val="MDPI13authornames"/>
        <w:spacing w:after="0" w:line="240" w:lineRule="auto"/>
        <w:ind w:left="-142" w:hanging="425"/>
        <w:rPr>
          <w:rFonts w:asciiTheme="majorBidi" w:hAnsiTheme="majorBidi" w:cstheme="majorBidi"/>
          <w:sz w:val="22"/>
        </w:rPr>
      </w:pPr>
      <w:r w:rsidRPr="00BE5116">
        <w:rPr>
          <w:rFonts w:asciiTheme="majorBidi" w:hAnsiTheme="majorBidi" w:cstheme="majorBidi"/>
          <w:b w:val="0"/>
          <w:bCs/>
          <w:sz w:val="22"/>
        </w:rPr>
        <w:t>65.</w:t>
      </w:r>
      <w:r w:rsidRPr="00BE5116">
        <w:rPr>
          <w:rFonts w:asciiTheme="majorBidi" w:hAnsiTheme="majorBidi" w:cstheme="majorBidi"/>
          <w:sz w:val="22"/>
        </w:rPr>
        <w:t xml:space="preserve"> </w:t>
      </w:r>
      <w:r w:rsidRPr="00BE5116">
        <w:rPr>
          <w:rFonts w:asciiTheme="majorBidi" w:hAnsiTheme="majorBidi" w:cstheme="majorBidi"/>
          <w:bCs/>
          <w:color w:val="auto"/>
          <w:sz w:val="22"/>
          <w:lang w:eastAsia="en-US" w:bidi="he-IL"/>
        </w:rPr>
        <w:t>Aviv Dombrovsky</w:t>
      </w:r>
      <w:r w:rsidRPr="00BE5116">
        <w:rPr>
          <w:rFonts w:asciiTheme="majorBidi" w:hAnsiTheme="majorBidi" w:cstheme="majorBidi"/>
          <w:sz w:val="22"/>
        </w:rPr>
        <w:t>**</w:t>
      </w:r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Netta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Mor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Shelly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Gantz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Oded Lachman, Elisheva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Smith</w:t>
      </w:r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>PD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. (2022).</w:t>
      </w:r>
      <w:r w:rsid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 </w:t>
      </w:r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 Disinfection efficacy of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tobamovirus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-contaminated soil in greenhouse-grown crops.</w:t>
      </w:r>
      <w:r w:rsidRPr="00BE5116">
        <w:rPr>
          <w:rFonts w:asciiTheme="majorBidi" w:hAnsiTheme="majorBidi" w:cstheme="majorBidi"/>
          <w:i/>
          <w:sz w:val="22"/>
        </w:rPr>
        <w:t xml:space="preserve"> </w:t>
      </w:r>
      <w:proofErr w:type="spellStart"/>
      <w:r w:rsidRPr="00BE5116">
        <w:rPr>
          <w:rFonts w:asciiTheme="majorBidi" w:hAnsiTheme="majorBidi" w:cstheme="majorBidi"/>
          <w:b w:val="0"/>
          <w:i/>
          <w:iCs/>
          <w:color w:val="222222"/>
          <w:sz w:val="22"/>
          <w:shd w:val="clear" w:color="auto" w:fill="FFFFFF"/>
          <w:lang w:eastAsia="en-US" w:bidi="he-IL"/>
        </w:rPr>
        <w:t>Horticulturae</w:t>
      </w:r>
      <w:proofErr w:type="spellEnd"/>
      <w:r w:rsidRPr="00BE5116">
        <w:rPr>
          <w:rFonts w:asciiTheme="majorBidi" w:hAnsiTheme="majorBidi" w:cstheme="majorBidi"/>
          <w:b w:val="0"/>
          <w:color w:val="222222"/>
          <w:sz w:val="22"/>
          <w:shd w:val="clear" w:color="auto" w:fill="FFFFFF"/>
          <w:lang w:eastAsia="en-US" w:bidi="he-IL"/>
        </w:rPr>
        <w:t>, </w:t>
      </w:r>
      <w:r w:rsidRPr="00BE5116">
        <w:rPr>
          <w:rFonts w:asciiTheme="majorBidi" w:hAnsiTheme="majorBidi" w:cstheme="majorBidi"/>
          <w:b w:val="0"/>
          <w:i/>
          <w:iCs/>
          <w:color w:val="222222"/>
          <w:sz w:val="22"/>
          <w:shd w:val="clear" w:color="auto" w:fill="FFFFFF"/>
          <w:lang w:eastAsia="en-US" w:bidi="he-IL"/>
        </w:rPr>
        <w:t>8</w:t>
      </w:r>
      <w:r w:rsidRPr="00BE5116">
        <w:rPr>
          <w:rFonts w:asciiTheme="majorBidi" w:hAnsiTheme="majorBidi" w:cstheme="majorBidi"/>
          <w:b w:val="0"/>
          <w:color w:val="222222"/>
          <w:sz w:val="22"/>
          <w:shd w:val="clear" w:color="auto" w:fill="FFFFFF"/>
          <w:lang w:eastAsia="en-US" w:bidi="he-IL"/>
        </w:rPr>
        <w:t>(7), 563; </w:t>
      </w:r>
      <w:hyperlink r:id="rId28" w:history="1">
        <w:r w:rsidRPr="00BE5116">
          <w:rPr>
            <w:rFonts w:asciiTheme="majorBidi" w:hAnsiTheme="majorBidi" w:cstheme="majorBidi"/>
            <w:b w:val="0"/>
            <w:color w:val="auto"/>
            <w:sz w:val="22"/>
            <w:lang w:eastAsia="en-US" w:bidi="he-IL"/>
          </w:rPr>
          <w:t>doi.org/10.3390/horticulturae8070563</w:t>
        </w:r>
      </w:hyperlink>
      <w:r w:rsid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.</w:t>
      </w:r>
      <w:r w:rsidRPr="00BE5116">
        <w:rPr>
          <w:rFonts w:asciiTheme="majorBidi" w:hAnsiTheme="majorBidi" w:cstheme="majorBidi"/>
          <w:i/>
          <w:iCs/>
          <w:sz w:val="22"/>
          <w:shd w:val="clear" w:color="auto" w:fill="FFFFFF"/>
        </w:rPr>
        <w:t xml:space="preserve">                             </w:t>
      </w:r>
      <w:r w:rsidRPr="00BE5116">
        <w:rPr>
          <w:rFonts w:asciiTheme="majorBidi" w:hAnsiTheme="majorBidi" w:cstheme="majorBidi"/>
          <w:i/>
          <w:iCs/>
          <w:sz w:val="22"/>
          <w:shd w:val="clear" w:color="auto" w:fill="FFFFFF"/>
        </w:rPr>
        <w:tab/>
      </w:r>
      <w:r w:rsidRPr="00BE5116">
        <w:rPr>
          <w:rFonts w:asciiTheme="majorBidi" w:hAnsiTheme="majorBidi" w:cstheme="majorBidi"/>
          <w:i/>
          <w:iCs/>
          <w:sz w:val="22"/>
          <w:shd w:val="clear" w:color="auto" w:fill="FFFFFF"/>
        </w:rPr>
        <w:tab/>
        <w:t xml:space="preserve">      </w:t>
      </w:r>
    </w:p>
    <w:p w14:paraId="0DD08772" w14:textId="08CF8E6D" w:rsidR="007654CC" w:rsidRPr="00BE5116" w:rsidRDefault="007654CC" w:rsidP="00D03990">
      <w:pPr>
        <w:pStyle w:val="MDPI13authornames"/>
        <w:spacing w:after="0" w:line="240" w:lineRule="auto"/>
        <w:ind w:left="-142" w:hanging="425"/>
        <w:rPr>
          <w:rFonts w:asciiTheme="majorBidi" w:hAnsiTheme="majorBidi" w:cstheme="majorBidi"/>
          <w:b w:val="0"/>
          <w:bCs/>
          <w:sz w:val="22"/>
        </w:rPr>
      </w:pPr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66. Guy Mechrez, Karthik Ananth Mani, Abhijit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Saha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Oded </w:t>
      </w:r>
      <w:proofErr w:type="spellStart"/>
      <w:proofErr w:type="gram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Lachman</w:t>
      </w:r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>T</w:t>
      </w:r>
      <w:proofErr w:type="spellEnd"/>
      <w:r w:rsidRPr="00BE5116">
        <w:rPr>
          <w:rFonts w:asciiTheme="majorBidi" w:hAnsiTheme="majorBidi" w:cstheme="majorBidi"/>
          <w:sz w:val="22"/>
        </w:rPr>
        <w:t> </w:t>
      </w:r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,</w:t>
      </w:r>
      <w:proofErr w:type="gram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 Neta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Luria</w:t>
      </w:r>
      <w:r w:rsidRPr="00BE5116">
        <w:rPr>
          <w:rFonts w:asciiTheme="majorBidi" w:hAnsiTheme="majorBidi" w:cstheme="majorBidi"/>
          <w:b w:val="0"/>
          <w:color w:val="auto"/>
          <w:sz w:val="22"/>
          <w:vertAlign w:val="superscript"/>
          <w:lang w:eastAsia="en-US" w:bidi="he-IL"/>
        </w:rPr>
        <w:t>PD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, Ori Molad</w:t>
      </w:r>
      <w:r w:rsidRPr="00BE5116">
        <w:rPr>
          <w:rFonts w:asciiTheme="majorBidi" w:hAnsiTheme="majorBidi" w:cstheme="majorBidi"/>
          <w:sz w:val="22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Liliya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Kotliarevski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Einat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Zelinger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Elisheva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Smith</w:t>
      </w:r>
      <w:r w:rsidRPr="00BE5116">
        <w:rPr>
          <w:rFonts w:asciiTheme="majorBidi" w:hAnsiTheme="majorBidi" w:cstheme="majorBidi"/>
          <w:b w:val="0"/>
          <w:color w:val="auto"/>
          <w:sz w:val="22"/>
          <w:vertAlign w:val="superscript"/>
          <w:lang w:eastAsia="en-US" w:bidi="he-IL"/>
        </w:rPr>
        <w:t>PD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,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Noga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 Yaakov, Dalia </w:t>
      </w:r>
      <w:proofErr w:type="spellStart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Shabashov</w:t>
      </w:r>
      <w:proofErr w:type="spellEnd"/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 xml:space="preserve"> Stone, Meital Reches, and </w:t>
      </w:r>
      <w:r w:rsidRPr="00BE5116">
        <w:rPr>
          <w:rFonts w:asciiTheme="majorBidi" w:hAnsiTheme="majorBidi" w:cstheme="majorBidi"/>
          <w:bCs/>
          <w:color w:val="auto"/>
          <w:sz w:val="22"/>
          <w:lang w:eastAsia="en-US" w:bidi="he-IL"/>
        </w:rPr>
        <w:t>Aviv Dombrovsky</w:t>
      </w:r>
      <w:r w:rsidRPr="00BE5116">
        <w:rPr>
          <w:rFonts w:asciiTheme="majorBidi" w:hAnsiTheme="majorBidi" w:cstheme="majorBidi"/>
          <w:b w:val="0"/>
          <w:bCs/>
          <w:sz w:val="22"/>
        </w:rPr>
        <w:t>**</w:t>
      </w:r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. (2022).</w:t>
      </w:r>
      <w:r w:rsidRPr="00BE5116">
        <w:rPr>
          <w:rFonts w:asciiTheme="majorBidi" w:hAnsiTheme="majorBidi" w:cstheme="majorBidi"/>
          <w:sz w:val="22"/>
        </w:rPr>
        <w:t xml:space="preserve"> </w:t>
      </w:r>
      <w:r w:rsidRPr="00BE5116">
        <w:rPr>
          <w:rFonts w:asciiTheme="majorBidi" w:hAnsiTheme="majorBidi" w:cstheme="majorBidi"/>
          <w:b w:val="0"/>
          <w:bCs/>
          <w:sz w:val="22"/>
        </w:rPr>
        <w:t xml:space="preserve">Platform for Active Vaccine Formulation Using a Two-Mode Enhancement Mechanism of Epitope Presentation by Pickering Emulsion. </w:t>
      </w:r>
      <w:r w:rsidRPr="00BE5116">
        <w:rPr>
          <w:rFonts w:asciiTheme="majorBidi" w:hAnsiTheme="majorBidi" w:cstheme="majorBidi"/>
          <w:b w:val="0"/>
          <w:bCs/>
          <w:i/>
          <w:iCs/>
          <w:sz w:val="22"/>
        </w:rPr>
        <w:t>ACS</w:t>
      </w:r>
      <w:r w:rsidRPr="00BE5116">
        <w:rPr>
          <w:rFonts w:asciiTheme="majorBidi" w:hAnsiTheme="majorBidi" w:cstheme="majorBidi"/>
          <w:b w:val="0"/>
          <w:bCs/>
          <w:sz w:val="22"/>
        </w:rPr>
        <w:t xml:space="preserve"> </w:t>
      </w:r>
      <w:r w:rsidRPr="00BE5116">
        <w:rPr>
          <w:rFonts w:asciiTheme="majorBidi" w:hAnsiTheme="majorBidi" w:cstheme="majorBidi"/>
          <w:b w:val="0"/>
          <w:bCs/>
          <w:i/>
          <w:iCs/>
          <w:sz w:val="22"/>
        </w:rPr>
        <w:t>Applied Bio Materials</w:t>
      </w:r>
      <w:r w:rsidRPr="00BE5116">
        <w:rPr>
          <w:rFonts w:asciiTheme="majorBidi" w:hAnsiTheme="majorBidi" w:cstheme="majorBidi"/>
          <w:b w:val="0"/>
          <w:bCs/>
          <w:sz w:val="22"/>
        </w:rPr>
        <w:t>.</w:t>
      </w:r>
      <w:r w:rsidRPr="00BE5116">
        <w:rPr>
          <w:rFonts w:asciiTheme="majorBidi" w:hAnsiTheme="majorBidi" w:cstheme="majorBidi"/>
          <w:i/>
          <w:iCs/>
          <w:sz w:val="22"/>
          <w:shd w:val="clear" w:color="auto" w:fill="FFFFFF"/>
        </w:rPr>
        <w:t xml:space="preserve">               </w:t>
      </w:r>
      <w:r w:rsidRPr="00BE5116">
        <w:rPr>
          <w:rFonts w:asciiTheme="majorBidi" w:hAnsiTheme="majorBidi" w:cstheme="majorBidi"/>
          <w:bCs/>
          <w:sz w:val="22"/>
        </w:rPr>
        <w:t xml:space="preserve">                      </w:t>
      </w:r>
    </w:p>
    <w:p w14:paraId="65FED837" w14:textId="062C1DAA" w:rsidR="007654CC" w:rsidRPr="00BE5116" w:rsidRDefault="007654CC" w:rsidP="00D03990">
      <w:pPr>
        <w:pStyle w:val="MDPI13authornames"/>
        <w:spacing w:after="0" w:line="240" w:lineRule="auto"/>
        <w:ind w:left="-142" w:hanging="425"/>
        <w:rPr>
          <w:rFonts w:asciiTheme="majorBidi" w:hAnsiTheme="majorBidi" w:cstheme="majorBidi"/>
          <w:sz w:val="22"/>
          <w:highlight w:val="yellow"/>
        </w:rPr>
      </w:pPr>
      <w:r w:rsidRPr="00BE5116">
        <w:rPr>
          <w:rFonts w:asciiTheme="majorBidi" w:hAnsiTheme="majorBidi" w:cstheme="majorBidi"/>
          <w:b w:val="0"/>
          <w:bCs/>
          <w:sz w:val="22"/>
        </w:rPr>
        <w:t>67.</w:t>
      </w:r>
      <w:r w:rsidRPr="00BE5116">
        <w:rPr>
          <w:rFonts w:asciiTheme="majorBidi" w:hAnsiTheme="majorBidi" w:cstheme="majorBidi"/>
          <w:sz w:val="22"/>
        </w:rPr>
        <w:t xml:space="preserve"> </w:t>
      </w:r>
      <w:r w:rsidRPr="00BE5116">
        <w:rPr>
          <w:rFonts w:asciiTheme="majorBidi" w:hAnsiTheme="majorBidi" w:cstheme="majorBidi"/>
          <w:b w:val="0"/>
          <w:bCs/>
          <w:sz w:val="22"/>
        </w:rPr>
        <w:t xml:space="preserve">Or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Eldan</w:t>
      </w:r>
      <w:proofErr w:type="spellEnd"/>
      <w:r w:rsidRPr="00BE5116">
        <w:rPr>
          <w:rFonts w:asciiTheme="majorBidi" w:hAnsiTheme="majorBidi" w:cstheme="majorBidi"/>
          <w:sz w:val="22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b w:val="0"/>
          <w:bCs/>
          <w:sz w:val="22"/>
        </w:rPr>
        <w:t xml:space="preserve">, Arie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Ofir</w:t>
      </w:r>
      <w:proofErr w:type="spellEnd"/>
      <w:r w:rsidRPr="00BE5116">
        <w:rPr>
          <w:rFonts w:asciiTheme="majorBidi" w:hAnsiTheme="majorBidi" w:cstheme="majorBidi"/>
          <w:sz w:val="22"/>
          <w:vertAlign w:val="superscript"/>
        </w:rPr>
        <w:t xml:space="preserve"> </w:t>
      </w:r>
      <w:proofErr w:type="gramStart"/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 xml:space="preserve">T </w:t>
      </w:r>
      <w:r w:rsidRPr="00BE5116">
        <w:rPr>
          <w:rFonts w:asciiTheme="majorBidi" w:hAnsiTheme="majorBidi" w:cstheme="majorBidi"/>
          <w:b w:val="0"/>
          <w:bCs/>
          <w:sz w:val="22"/>
        </w:rPr>
        <w:t>,</w:t>
      </w:r>
      <w:proofErr w:type="gramEnd"/>
      <w:r w:rsidRPr="00BE5116">
        <w:rPr>
          <w:rFonts w:asciiTheme="majorBidi" w:hAnsiTheme="majorBidi" w:cstheme="majorBidi"/>
          <w:b w:val="0"/>
          <w:bCs/>
          <w:sz w:val="22"/>
        </w:rPr>
        <w:t xml:space="preserve"> Neta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Luria</w:t>
      </w:r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>PD</w:t>
      </w:r>
      <w:proofErr w:type="spellEnd"/>
      <w:r w:rsidRPr="00BE5116">
        <w:rPr>
          <w:rFonts w:asciiTheme="majorBidi" w:hAnsiTheme="majorBidi" w:cstheme="majorBidi"/>
          <w:b w:val="0"/>
          <w:bCs/>
          <w:sz w:val="22"/>
        </w:rPr>
        <w:t xml:space="preserve">, Chen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Klap</w:t>
      </w:r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>S</w:t>
      </w:r>
      <w:proofErr w:type="spellEnd"/>
      <w:r w:rsidRPr="00BE5116">
        <w:rPr>
          <w:rFonts w:asciiTheme="majorBidi" w:hAnsiTheme="majorBidi" w:cstheme="majorBidi"/>
          <w:b w:val="0"/>
          <w:bCs/>
          <w:sz w:val="22"/>
        </w:rPr>
        <w:t xml:space="preserve">, Oded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Lachman</w:t>
      </w:r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>T</w:t>
      </w:r>
      <w:proofErr w:type="spellEnd"/>
      <w:r w:rsidRPr="00BE5116">
        <w:rPr>
          <w:rFonts w:asciiTheme="majorBidi" w:hAnsiTheme="majorBidi" w:cstheme="majorBidi"/>
          <w:b w:val="0"/>
          <w:bCs/>
          <w:sz w:val="22"/>
        </w:rPr>
        <w:t xml:space="preserve">, Elena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Bakelman</w:t>
      </w:r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>T</w:t>
      </w:r>
      <w:proofErr w:type="spellEnd"/>
      <w:r w:rsidRPr="00BE5116">
        <w:rPr>
          <w:rFonts w:asciiTheme="majorBidi" w:hAnsiTheme="majorBidi" w:cstheme="majorBidi"/>
          <w:b w:val="0"/>
          <w:bCs/>
          <w:sz w:val="22"/>
        </w:rPr>
        <w:t xml:space="preserve"> , Eduard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Belausov</w:t>
      </w:r>
      <w:proofErr w:type="spellEnd"/>
      <w:r w:rsidRPr="00BE5116">
        <w:rPr>
          <w:rFonts w:asciiTheme="majorBidi" w:hAnsiTheme="majorBidi" w:cstheme="majorBidi"/>
          <w:b w:val="0"/>
          <w:bCs/>
          <w:sz w:val="22"/>
        </w:rPr>
        <w:t xml:space="preserve"> , Elisheva </w:t>
      </w:r>
      <w:proofErr w:type="spellStart"/>
      <w:r w:rsidRPr="00BE5116">
        <w:rPr>
          <w:rFonts w:asciiTheme="majorBidi" w:hAnsiTheme="majorBidi" w:cstheme="majorBidi"/>
          <w:b w:val="0"/>
          <w:bCs/>
          <w:sz w:val="22"/>
        </w:rPr>
        <w:t>Smith</w:t>
      </w:r>
      <w:r w:rsidRPr="00BE5116">
        <w:rPr>
          <w:rFonts w:asciiTheme="majorBidi" w:hAnsiTheme="majorBidi" w:cstheme="majorBidi"/>
          <w:b w:val="0"/>
          <w:bCs/>
          <w:sz w:val="22"/>
          <w:vertAlign w:val="superscript"/>
        </w:rPr>
        <w:t>PD</w:t>
      </w:r>
      <w:proofErr w:type="spellEnd"/>
      <w:r w:rsidRPr="00BE5116">
        <w:rPr>
          <w:rFonts w:asciiTheme="majorBidi" w:hAnsiTheme="majorBidi" w:cstheme="majorBidi"/>
          <w:b w:val="0"/>
          <w:bCs/>
          <w:sz w:val="22"/>
        </w:rPr>
        <w:t xml:space="preserve"> and </w:t>
      </w:r>
      <w:r w:rsidRPr="00BE5116">
        <w:rPr>
          <w:rFonts w:asciiTheme="majorBidi" w:hAnsiTheme="majorBidi" w:cstheme="majorBidi"/>
          <w:sz w:val="22"/>
        </w:rPr>
        <w:t>Aviv Dombrovsky</w:t>
      </w:r>
      <w:r w:rsidRPr="00BE5116">
        <w:rPr>
          <w:rFonts w:asciiTheme="majorBidi" w:hAnsiTheme="majorBidi" w:cstheme="majorBidi"/>
          <w:b w:val="0"/>
          <w:bCs/>
          <w:sz w:val="22"/>
        </w:rPr>
        <w:t xml:space="preserve">**. (2022). </w:t>
      </w:r>
      <w:r w:rsidRPr="00BE5116">
        <w:rPr>
          <w:rFonts w:asciiTheme="majorBidi" w:hAnsiTheme="majorBidi" w:cstheme="majorBidi"/>
          <w:b w:val="0"/>
          <w:sz w:val="22"/>
        </w:rPr>
        <w:t xml:space="preserve">Pepper plants harboring </w:t>
      </w:r>
      <w:r w:rsidRPr="00BE5116">
        <w:rPr>
          <w:rFonts w:asciiTheme="majorBidi" w:hAnsiTheme="majorBidi" w:cstheme="majorBidi"/>
          <w:b w:val="0"/>
          <w:i/>
          <w:iCs/>
          <w:sz w:val="22"/>
        </w:rPr>
        <w:t>L</w:t>
      </w:r>
      <w:r w:rsidRPr="00BE5116">
        <w:rPr>
          <w:rFonts w:asciiTheme="majorBidi" w:hAnsiTheme="majorBidi" w:cstheme="majorBidi"/>
          <w:b w:val="0"/>
          <w:sz w:val="22"/>
        </w:rPr>
        <w:t xml:space="preserve"> resistance alleles showed tolerance towards Tomato brown rugose fruit virus.</w:t>
      </w:r>
      <w:r w:rsidRPr="00BE5116">
        <w:rPr>
          <w:rFonts w:asciiTheme="majorBidi" w:hAnsiTheme="majorBidi" w:cstheme="majorBidi"/>
          <w:b w:val="0"/>
          <w:bCs/>
          <w:sz w:val="22"/>
        </w:rPr>
        <w:t xml:space="preserve"> </w:t>
      </w:r>
      <w:r w:rsidRPr="00BE5116">
        <w:rPr>
          <w:rFonts w:asciiTheme="majorBidi" w:hAnsiTheme="majorBidi" w:cstheme="majorBidi"/>
          <w:b w:val="0"/>
          <w:bCs/>
          <w:i/>
          <w:iCs/>
          <w:sz w:val="22"/>
        </w:rPr>
        <w:t>Plants</w:t>
      </w:r>
      <w:r w:rsidRPr="00BE5116">
        <w:rPr>
          <w:rFonts w:asciiTheme="majorBidi" w:hAnsiTheme="majorBidi" w:cstheme="majorBidi"/>
          <w:b w:val="0"/>
          <w:bCs/>
          <w:sz w:val="22"/>
        </w:rPr>
        <w:t xml:space="preserve">, </w:t>
      </w:r>
      <w:r w:rsidRPr="00BE5116">
        <w:rPr>
          <w:rStyle w:val="Emphasis"/>
          <w:rFonts w:asciiTheme="majorBidi" w:eastAsiaTheme="majorEastAsia" w:hAnsiTheme="majorBidi" w:cstheme="majorBidi"/>
          <w:b w:val="0"/>
          <w:bCs/>
          <w:color w:val="222222"/>
          <w:sz w:val="22"/>
          <w:shd w:val="clear" w:color="auto" w:fill="FFFFFF"/>
        </w:rPr>
        <w:t>11</w:t>
      </w:r>
      <w:r w:rsidRPr="00BE5116">
        <w:rPr>
          <w:rFonts w:asciiTheme="majorBidi" w:hAnsiTheme="majorBidi" w:cstheme="majorBidi"/>
          <w:b w:val="0"/>
          <w:bCs/>
          <w:color w:val="222222"/>
          <w:sz w:val="22"/>
          <w:shd w:val="clear" w:color="auto" w:fill="FFFFFF"/>
        </w:rPr>
        <w:t>(18), 2378</w:t>
      </w:r>
      <w:r w:rsidRPr="00BE5116">
        <w:rPr>
          <w:rFonts w:asciiTheme="majorBidi" w:hAnsiTheme="majorBidi" w:cstheme="majorBidi"/>
          <w:color w:val="222222"/>
          <w:sz w:val="22"/>
          <w:shd w:val="clear" w:color="auto" w:fill="FFFFFF"/>
        </w:rPr>
        <w:t>; </w:t>
      </w:r>
      <w:hyperlink r:id="rId29" w:history="1">
        <w:r w:rsidRPr="00BE5116">
          <w:rPr>
            <w:rFonts w:asciiTheme="majorBidi" w:hAnsiTheme="majorBidi" w:cstheme="majorBidi"/>
            <w:b w:val="0"/>
            <w:color w:val="auto"/>
            <w:sz w:val="22"/>
            <w:lang w:eastAsia="en-US" w:bidi="he-IL"/>
          </w:rPr>
          <w:t>https://doi.org/10.3390/plants11182378</w:t>
        </w:r>
      </w:hyperlink>
      <w:r w:rsidRPr="00BE5116">
        <w:rPr>
          <w:rFonts w:asciiTheme="majorBidi" w:hAnsiTheme="majorBidi" w:cstheme="majorBidi"/>
          <w:b w:val="0"/>
          <w:color w:val="auto"/>
          <w:sz w:val="22"/>
          <w:lang w:eastAsia="en-US" w:bidi="he-IL"/>
        </w:rPr>
        <w:t>.</w:t>
      </w:r>
      <w:r w:rsidRPr="00BE5116">
        <w:rPr>
          <w:rFonts w:asciiTheme="majorBidi" w:hAnsiTheme="majorBidi" w:cstheme="majorBidi"/>
          <w:i/>
          <w:iCs/>
          <w:sz w:val="22"/>
          <w:shd w:val="clear" w:color="auto" w:fill="FFFFFF"/>
        </w:rPr>
        <w:t xml:space="preserve">                              </w:t>
      </w:r>
      <w:r w:rsidRPr="00BE5116">
        <w:rPr>
          <w:rFonts w:asciiTheme="majorBidi" w:hAnsiTheme="majorBidi" w:cstheme="majorBidi"/>
          <w:i/>
          <w:iCs/>
          <w:sz w:val="22"/>
          <w:shd w:val="clear" w:color="auto" w:fill="FFFFFF"/>
        </w:rPr>
        <w:tab/>
        <w:t xml:space="preserve">        </w:t>
      </w:r>
    </w:p>
    <w:p w14:paraId="1E3E7BBC" w14:textId="0640B9E9" w:rsidR="007654CC" w:rsidRPr="00BE5116" w:rsidRDefault="007654CC" w:rsidP="00D03990">
      <w:pPr>
        <w:pStyle w:val="MDPI13authornames"/>
        <w:spacing w:after="0" w:line="240" w:lineRule="auto"/>
        <w:ind w:left="-142" w:hanging="425"/>
        <w:rPr>
          <w:rFonts w:asciiTheme="majorBidi" w:hAnsiTheme="majorBidi" w:cstheme="majorBidi"/>
          <w:b w:val="0"/>
          <w:sz w:val="22"/>
        </w:rPr>
      </w:pPr>
      <w:r w:rsidRPr="00BE5116">
        <w:rPr>
          <w:rFonts w:asciiTheme="majorBidi" w:hAnsiTheme="majorBidi" w:cstheme="majorBidi"/>
          <w:b w:val="0"/>
          <w:sz w:val="22"/>
        </w:rPr>
        <w:t xml:space="preserve">68.  </w:t>
      </w:r>
      <w:hyperlink r:id="rId30" w:history="1">
        <w:r w:rsidRPr="00BE5116">
          <w:rPr>
            <w:rFonts w:asciiTheme="majorBidi" w:hAnsiTheme="majorBidi" w:cstheme="majorBidi"/>
            <w:b w:val="0"/>
            <w:sz w:val="22"/>
          </w:rPr>
          <w:t>Karthik Ananth Mani</w:t>
        </w:r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1" w:history="1"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Meche</w:t>
        </w:r>
        <w:proofErr w:type="spellEnd"/>
        <w:r w:rsidRPr="00BE5116">
          <w:rPr>
            <w:rFonts w:asciiTheme="majorBidi" w:hAnsiTheme="majorBidi" w:cstheme="majorBidi"/>
            <w:b w:val="0"/>
            <w:sz w:val="22"/>
          </w:rPr>
          <w:t xml:space="preserve"> Berenice</w:t>
        </w:r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2" w:history="1"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Noga</w:t>
        </w:r>
        <w:proofErr w:type="spellEnd"/>
        <w:r w:rsidRPr="00BE5116">
          <w:rPr>
            <w:rFonts w:asciiTheme="majorBidi" w:hAnsiTheme="majorBidi" w:cstheme="majorBidi"/>
            <w:b w:val="0"/>
            <w:sz w:val="22"/>
          </w:rPr>
          <w:t xml:space="preserve"> Yaakov</w:t>
        </w:r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3" w:history="1">
        <w:r w:rsidRPr="00BE5116">
          <w:rPr>
            <w:rFonts w:asciiTheme="majorBidi" w:hAnsiTheme="majorBidi" w:cstheme="majorBidi"/>
            <w:b w:val="0"/>
            <w:sz w:val="22"/>
          </w:rPr>
          <w:t xml:space="preserve">Reut Amar </w:t>
        </w:r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Feldbaum</w:t>
        </w:r>
        <w:proofErr w:type="spellEnd"/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4" w:history="1">
        <w:r w:rsidRPr="00BE5116">
          <w:rPr>
            <w:rFonts w:asciiTheme="majorBidi" w:hAnsiTheme="majorBidi" w:cstheme="majorBidi"/>
            <w:b w:val="0"/>
            <w:sz w:val="22"/>
          </w:rPr>
          <w:t xml:space="preserve">Liliya </w:t>
        </w:r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Kotliarevsk</w:t>
        </w:r>
        <w:proofErr w:type="spellEnd"/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5" w:history="1"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Shoham</w:t>
        </w:r>
        <w:proofErr w:type="spellEnd"/>
        <w:r w:rsidRPr="00BE5116">
          <w:rPr>
            <w:rFonts w:asciiTheme="majorBidi" w:hAnsiTheme="majorBidi" w:cstheme="majorBidi"/>
            <w:b w:val="0"/>
            <w:sz w:val="22"/>
          </w:rPr>
          <w:t xml:space="preserve"> </w:t>
        </w:r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Matsrafi</w:t>
        </w:r>
        <w:proofErr w:type="spellEnd"/>
        <w:r w:rsidRPr="00BE5116">
          <w:rPr>
            <w:rFonts w:asciiTheme="majorBidi" w:hAnsiTheme="majorBidi" w:cstheme="majorBidi"/>
            <w:b w:val="0"/>
            <w:sz w:val="22"/>
          </w:rPr>
          <w:t>-Naftali</w:t>
        </w:r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6" w:history="1">
        <w:r w:rsidRPr="00BE5116">
          <w:rPr>
            <w:rFonts w:asciiTheme="majorBidi" w:hAnsiTheme="majorBidi" w:cstheme="majorBidi"/>
            <w:b w:val="0"/>
            <w:sz w:val="22"/>
          </w:rPr>
          <w:t xml:space="preserve">Eduard </w:t>
        </w:r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Belausov</w:t>
        </w:r>
        <w:proofErr w:type="spellEnd"/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7" w:history="1"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Einat</w:t>
        </w:r>
        <w:proofErr w:type="spellEnd"/>
        <w:r w:rsidRPr="00BE5116">
          <w:rPr>
            <w:rFonts w:asciiTheme="majorBidi" w:hAnsiTheme="majorBidi" w:cstheme="majorBidi"/>
            <w:b w:val="0"/>
            <w:sz w:val="22"/>
          </w:rPr>
          <w:t xml:space="preserve"> </w:t>
        </w:r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Zelinger</w:t>
        </w:r>
        <w:proofErr w:type="spellEnd"/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8" w:history="1">
        <w:r w:rsidRPr="00BE5116">
          <w:rPr>
            <w:rFonts w:asciiTheme="majorBidi" w:hAnsiTheme="majorBidi" w:cstheme="majorBidi"/>
            <w:b w:val="0"/>
            <w:sz w:val="22"/>
          </w:rPr>
          <w:t xml:space="preserve">Elazar </w:t>
        </w:r>
        <w:proofErr w:type="spellStart"/>
        <w:r w:rsidRPr="00BE5116">
          <w:rPr>
            <w:rFonts w:asciiTheme="majorBidi" w:hAnsiTheme="majorBidi" w:cstheme="majorBidi"/>
            <w:b w:val="0"/>
            <w:sz w:val="22"/>
          </w:rPr>
          <w:t>Fallik</w:t>
        </w:r>
        <w:proofErr w:type="spellEnd"/>
      </w:hyperlink>
      <w:r w:rsidRPr="00BE5116">
        <w:rPr>
          <w:rFonts w:asciiTheme="majorBidi" w:hAnsiTheme="majorBidi" w:cstheme="majorBidi"/>
          <w:b w:val="0"/>
          <w:sz w:val="22"/>
        </w:rPr>
        <w:t xml:space="preserve">, </w:t>
      </w:r>
      <w:hyperlink r:id="rId39" w:history="1">
        <w:r w:rsidRPr="00BE5116">
          <w:rPr>
            <w:rFonts w:asciiTheme="majorBidi" w:hAnsiTheme="majorBidi" w:cstheme="majorBidi"/>
            <w:bCs/>
            <w:sz w:val="22"/>
          </w:rPr>
          <w:t>Aviv Dombrovsky</w:t>
        </w:r>
      </w:hyperlink>
      <w:r w:rsidRPr="00BE5116">
        <w:rPr>
          <w:rFonts w:asciiTheme="majorBidi" w:hAnsiTheme="majorBidi" w:cstheme="majorBidi"/>
          <w:b w:val="0"/>
          <w:sz w:val="22"/>
        </w:rPr>
        <w:t>,</w:t>
      </w:r>
      <w:hyperlink r:id="rId40" w:history="1">
        <w:r w:rsidRPr="00BE5116">
          <w:rPr>
            <w:rFonts w:asciiTheme="majorBidi" w:hAnsiTheme="majorBidi" w:cstheme="majorBidi"/>
            <w:b w:val="0"/>
            <w:sz w:val="22"/>
          </w:rPr>
          <w:t xml:space="preserve"> Guy Mechrez</w:t>
        </w:r>
      </w:hyperlink>
      <w:r w:rsidRPr="00BE5116">
        <w:rPr>
          <w:rFonts w:asciiTheme="majorBidi" w:hAnsiTheme="majorBidi" w:cstheme="majorBidi"/>
          <w:b w:val="0"/>
          <w:sz w:val="22"/>
        </w:rPr>
        <w:t>. (2022).</w:t>
      </w:r>
      <w:r w:rsidR="00BE5116">
        <w:rPr>
          <w:rFonts w:asciiTheme="majorBidi" w:hAnsiTheme="majorBidi" w:cstheme="majorBidi"/>
          <w:b w:val="0"/>
          <w:sz w:val="22"/>
        </w:rPr>
        <w:t xml:space="preserve"> </w:t>
      </w:r>
      <w:r w:rsidRPr="00BE5116">
        <w:rPr>
          <w:rFonts w:asciiTheme="majorBidi" w:hAnsiTheme="majorBidi" w:cstheme="majorBidi"/>
          <w:b w:val="0"/>
          <w:sz w:val="22"/>
        </w:rPr>
        <w:t>Encapsulation of anti-viral active material for plant protection based on inverse Pickering emulsions.</w:t>
      </w:r>
      <w:r w:rsidRPr="00BE5116">
        <w:rPr>
          <w:rFonts w:asciiTheme="majorBidi" w:hAnsiTheme="majorBidi" w:cstheme="majorBidi"/>
          <w:b w:val="0"/>
          <w:color w:val="1C1D1E"/>
          <w:sz w:val="22"/>
          <w:shd w:val="clear" w:color="auto" w:fill="FFFFFF"/>
        </w:rPr>
        <w:t xml:space="preserve">  </w:t>
      </w:r>
      <w:proofErr w:type="spellStart"/>
      <w:r w:rsidRPr="00BE5116">
        <w:rPr>
          <w:rFonts w:asciiTheme="majorBidi" w:hAnsiTheme="majorBidi" w:cstheme="majorBidi"/>
          <w:b w:val="0"/>
          <w:i/>
          <w:iCs/>
          <w:color w:val="1C1D1E"/>
          <w:sz w:val="22"/>
          <w:shd w:val="clear" w:color="auto" w:fill="FFFFFF"/>
        </w:rPr>
        <w:t>Polym</w:t>
      </w:r>
      <w:proofErr w:type="spellEnd"/>
      <w:r w:rsidRPr="00BE5116">
        <w:rPr>
          <w:rFonts w:asciiTheme="majorBidi" w:hAnsiTheme="majorBidi" w:cstheme="majorBidi"/>
          <w:b w:val="0"/>
          <w:i/>
          <w:iCs/>
          <w:color w:val="1C1D1E"/>
          <w:sz w:val="22"/>
          <w:shd w:val="clear" w:color="auto" w:fill="FFFFFF"/>
        </w:rPr>
        <w:t xml:space="preserve"> Adv Technol</w:t>
      </w:r>
      <w:r w:rsidRPr="00BE5116">
        <w:rPr>
          <w:rFonts w:asciiTheme="majorBidi" w:hAnsiTheme="majorBidi" w:cstheme="majorBidi"/>
          <w:b w:val="0"/>
          <w:color w:val="1C1D1E"/>
          <w:sz w:val="22"/>
          <w:shd w:val="clear" w:color="auto" w:fill="FFFFFF"/>
        </w:rPr>
        <w:t>. </w:t>
      </w:r>
      <w:r w:rsidRPr="00BE5116">
        <w:rPr>
          <w:rStyle w:val="pubyear"/>
          <w:rFonts w:asciiTheme="majorBidi" w:eastAsiaTheme="majorEastAsia" w:hAnsiTheme="majorBidi" w:cstheme="majorBidi"/>
          <w:b w:val="0"/>
          <w:color w:val="1C1D1E"/>
          <w:sz w:val="22"/>
          <w:shd w:val="clear" w:color="auto" w:fill="FFFFFF"/>
        </w:rPr>
        <w:t>2022</w:t>
      </w:r>
      <w:r w:rsidRPr="00BE5116">
        <w:rPr>
          <w:rFonts w:asciiTheme="majorBidi" w:hAnsiTheme="majorBidi" w:cstheme="majorBidi"/>
          <w:b w:val="0"/>
          <w:color w:val="1C1D1E"/>
          <w:sz w:val="22"/>
          <w:shd w:val="clear" w:color="auto" w:fill="FFFFFF"/>
        </w:rPr>
        <w:t>; </w:t>
      </w:r>
      <w:r w:rsidRPr="00BE5116">
        <w:rPr>
          <w:rStyle w:val="pagefirst"/>
          <w:rFonts w:asciiTheme="majorBidi" w:eastAsiaTheme="minorEastAsia" w:hAnsiTheme="majorBidi" w:cstheme="majorBidi"/>
          <w:b w:val="0"/>
          <w:color w:val="1C1D1E"/>
          <w:sz w:val="22"/>
          <w:shd w:val="clear" w:color="auto" w:fill="FFFFFF"/>
        </w:rPr>
        <w:t>1</w:t>
      </w:r>
      <w:r w:rsidRPr="00BE5116">
        <w:rPr>
          <w:rFonts w:asciiTheme="majorBidi" w:hAnsiTheme="majorBidi" w:cstheme="majorBidi"/>
          <w:b w:val="0"/>
          <w:sz w:val="22"/>
        </w:rPr>
        <w:t>-10. doi:</w:t>
      </w:r>
      <w:hyperlink r:id="rId41" w:tgtFrame="_blank" w:tooltip="Link to external resource: 10.1002/pat.5842" w:history="1">
        <w:r w:rsidRPr="00BE5116">
          <w:rPr>
            <w:rFonts w:asciiTheme="majorBidi" w:hAnsiTheme="majorBidi" w:cstheme="majorBidi"/>
            <w:b w:val="0"/>
            <w:sz w:val="22"/>
          </w:rPr>
          <w:t>10.1002/pat.5842</w:t>
        </w:r>
      </w:hyperlink>
      <w:r w:rsidRPr="00BE5116">
        <w:rPr>
          <w:rFonts w:asciiTheme="majorBidi" w:hAnsiTheme="majorBidi" w:cstheme="majorBidi"/>
          <w:b w:val="0"/>
          <w:sz w:val="22"/>
        </w:rPr>
        <w:t>.</w:t>
      </w:r>
    </w:p>
    <w:p w14:paraId="6A1DF93D" w14:textId="585DCDDA" w:rsidR="007654CC" w:rsidRPr="00BE5116" w:rsidRDefault="007654CC" w:rsidP="00D03990">
      <w:pPr>
        <w:bidi w:val="0"/>
        <w:ind w:left="-142" w:hanging="425"/>
        <w:jc w:val="both"/>
        <w:rPr>
          <w:rFonts w:asciiTheme="majorBidi" w:hAnsiTheme="majorBidi" w:cstheme="majorBidi"/>
          <w:bCs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69.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Maor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Matzrafi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Jackline Abu-Nassar, Chen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Klap</w:t>
      </w:r>
      <w:proofErr w:type="spellEnd"/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Meital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Shtarkman</w:t>
      </w:r>
      <w:proofErr w:type="spellEnd"/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, Elisheva Smith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>Aviv Dombrovsky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 (2023).</w:t>
      </w:r>
      <w:r w:rsid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  <w:hyperlink r:id="rId42" w:history="1">
        <w:r w:rsidRPr="00BE5116">
          <w:rPr>
            <w:rFonts w:asciiTheme="majorBidi" w:hAnsiTheme="majorBidi" w:cstheme="majorBidi"/>
            <w:i/>
            <w:iCs/>
            <w:color w:val="000000" w:themeColor="text1"/>
          </w:rPr>
          <w:t xml:space="preserve">Solanum </w:t>
        </w:r>
        <w:proofErr w:type="spellStart"/>
        <w:r w:rsidRPr="00BE5116">
          <w:rPr>
            <w:rFonts w:asciiTheme="majorBidi" w:hAnsiTheme="majorBidi" w:cstheme="majorBidi"/>
            <w:i/>
            <w:iCs/>
            <w:color w:val="000000" w:themeColor="text1"/>
          </w:rPr>
          <w:t>elaeagnifolium</w:t>
        </w:r>
        <w:proofErr w:type="spellEnd"/>
        <w:r w:rsidRPr="00BE5116">
          <w:rPr>
            <w:rFonts w:asciiTheme="majorBidi" w:hAnsiTheme="majorBidi" w:cstheme="majorBidi"/>
            <w:color w:val="000000" w:themeColor="text1"/>
          </w:rPr>
          <w:t> and </w:t>
        </w:r>
        <w:r w:rsidRPr="00BE5116">
          <w:rPr>
            <w:rFonts w:asciiTheme="majorBidi" w:hAnsiTheme="majorBidi" w:cstheme="majorBidi"/>
            <w:i/>
            <w:iCs/>
            <w:color w:val="000000" w:themeColor="text1"/>
          </w:rPr>
          <w:t>S. </w:t>
        </w:r>
        <w:proofErr w:type="spellStart"/>
        <w:r w:rsidRPr="00BE5116">
          <w:rPr>
            <w:rFonts w:asciiTheme="majorBidi" w:hAnsiTheme="majorBidi" w:cstheme="majorBidi"/>
            <w:i/>
            <w:iCs/>
            <w:color w:val="000000" w:themeColor="text1"/>
          </w:rPr>
          <w:t>rostratum</w:t>
        </w:r>
        <w:proofErr w:type="spellEnd"/>
        <w:r w:rsidRPr="00BE5116">
          <w:rPr>
            <w:rFonts w:asciiTheme="majorBidi" w:hAnsiTheme="majorBidi" w:cstheme="majorBidi"/>
            <w:color w:val="000000" w:themeColor="text1"/>
          </w:rPr>
          <w:t> as potential hosts of the tomato brown rugose fruit virus</w:t>
        </w:r>
      </w:hyperlink>
      <w:r w:rsidRPr="00BE5116">
        <w:rPr>
          <w:rFonts w:asciiTheme="majorBidi" w:hAnsiTheme="majorBidi" w:cstheme="majorBidi"/>
          <w:color w:val="000000" w:themeColor="text1"/>
        </w:rPr>
        <w:t>.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Plos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one 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18 (3), e0282441.</w:t>
      </w:r>
    </w:p>
    <w:p w14:paraId="6DA42A03" w14:textId="683596F6" w:rsidR="00BE5116" w:rsidRDefault="007654CC" w:rsidP="00D03990">
      <w:pPr>
        <w:bidi w:val="0"/>
        <w:ind w:left="-142" w:hanging="425"/>
        <w:jc w:val="both"/>
        <w:rPr>
          <w:rFonts w:asciiTheme="majorBidi" w:hAnsiTheme="majorBidi" w:cstheme="majorBidi"/>
          <w:bCs/>
          <w:color w:val="000000" w:themeColor="text1"/>
        </w:rPr>
      </w:pPr>
      <w:r w:rsidRPr="00BE5116">
        <w:rPr>
          <w:rFonts w:asciiTheme="majorBidi" w:hAnsiTheme="majorBidi" w:cstheme="majorBidi"/>
          <w:bCs/>
          <w:color w:val="000000" w:themeColor="text1"/>
        </w:rPr>
        <w:t xml:space="preserve">70.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Eyal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Klein, Elisheva Smith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Chen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Klap</w:t>
      </w:r>
      <w:proofErr w:type="spellEnd"/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Elena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Bakelman</w:t>
      </w:r>
      <w:proofErr w:type="spellEnd"/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, Arie Ophir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T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Aviad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Sela, Elena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Poverenov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Dmitry Rein,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Yachin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Cohen, Dan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Eliahu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Shai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Shahal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Guy Mechrez, Karthik Ananth Mani,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Pulikanti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Guruprasad Reddy, Abraham J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Domb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Nadav Pass, 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>Aviv Dombrovsky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. (2023).        </w:t>
      </w:r>
      <w:hyperlink r:id="rId43" w:history="1">
        <w:r w:rsidRPr="00BE5116">
          <w:rPr>
            <w:rFonts w:asciiTheme="majorBidi" w:hAnsiTheme="majorBidi" w:cstheme="majorBidi"/>
            <w:color w:val="000000" w:themeColor="text1"/>
            <w:lang w:eastAsia="de-DE" w:bidi="en-US"/>
          </w:rPr>
          <w:t>A Novel Platform for Root Protection Applies New Root-Coating Technologies to Mitigate Soil-Borne Tomato Brown Rugose Fruit Virus Disease</w:t>
        </w:r>
      </w:hyperlink>
      <w:r w:rsidRPr="00BE5116">
        <w:rPr>
          <w:rFonts w:asciiTheme="majorBidi" w:hAnsiTheme="majorBidi" w:cstheme="majorBidi"/>
          <w:bCs/>
          <w:color w:val="000000" w:themeColor="text1"/>
        </w:rPr>
        <w:t xml:space="preserve">. </w:t>
      </w:r>
      <w:r w:rsidRPr="00BE5116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BE5116">
        <w:rPr>
          <w:rFonts w:asciiTheme="majorBidi" w:hAnsiTheme="majorBidi" w:cstheme="majorBidi"/>
          <w:i/>
          <w:iCs/>
          <w:color w:val="000000" w:themeColor="text1"/>
          <w:lang w:eastAsia="de-DE" w:bidi="en-US"/>
        </w:rPr>
        <w:t>Viruses 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15, no. 3: 728. doi.org/10.3390/v15030728</w:t>
      </w:r>
      <w:r w:rsidRPr="00BE5116">
        <w:rPr>
          <w:rFonts w:asciiTheme="majorBidi" w:hAnsiTheme="majorBidi" w:cstheme="majorBidi"/>
          <w:bCs/>
          <w:color w:val="000000" w:themeColor="text1"/>
        </w:rPr>
        <w:t>.</w:t>
      </w:r>
    </w:p>
    <w:p w14:paraId="48DE17F8" w14:textId="131660FB" w:rsidR="007654CC" w:rsidRPr="00BE5116" w:rsidRDefault="007654CC" w:rsidP="001C6363">
      <w:pPr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bCs/>
          <w:color w:val="000000" w:themeColor="text1"/>
        </w:rPr>
        <w:t>71.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Amit M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Philosoph</w:t>
      </w:r>
      <w:proofErr w:type="spellEnd"/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>Aviv Dombrovsky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, Neta Luria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, Noa Sela, Yigal Elad, Omer Frenkel. (2023).</w:t>
      </w:r>
      <w:hyperlink r:id="rId44" w:history="1">
        <w:r w:rsidRPr="00BE5116">
          <w:rPr>
            <w:rFonts w:asciiTheme="majorBidi" w:hAnsiTheme="majorBidi" w:cstheme="majorBidi"/>
            <w:color w:val="000000" w:themeColor="text1"/>
            <w:lang w:eastAsia="de-DE" w:bidi="en-US"/>
          </w:rPr>
          <w:t>Rapid defense mechanism suppression during viral-oomycete disease complex formation</w:t>
        </w:r>
      </w:hyperlink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</w:t>
      </w:r>
      <w:r w:rsidRPr="00BE5116">
        <w:rPr>
          <w:rFonts w:asciiTheme="majorBidi" w:hAnsiTheme="majorBidi" w:cstheme="majorBidi"/>
          <w:i/>
          <w:iCs/>
          <w:color w:val="000000" w:themeColor="text1"/>
          <w:lang w:eastAsia="de-DE" w:bidi="en-US"/>
        </w:rPr>
        <w:t xml:space="preserve">   Frontiers in Plant Science.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</w:t>
      </w:r>
      <w:hyperlink r:id="rId45" w:history="1">
        <w:r w:rsidRPr="00BE5116">
          <w:rPr>
            <w:rFonts w:asciiTheme="majorBidi" w:hAnsiTheme="majorBidi" w:cstheme="majorBidi"/>
            <w:color w:val="000000" w:themeColor="text1"/>
            <w:lang w:eastAsia="de-DE" w:bidi="en-US"/>
          </w:rPr>
          <w:t>doi.org/10.3389/fpls.2023.1124911</w:t>
        </w:r>
      </w:hyperlink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 xml:space="preserve"> </w:t>
      </w:r>
      <w:r w:rsidRPr="00BE5116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ab/>
      </w:r>
    </w:p>
    <w:p w14:paraId="2667393B" w14:textId="76E8D373" w:rsidR="007654CC" w:rsidRPr="00BE5116" w:rsidRDefault="007654CC" w:rsidP="00D03990">
      <w:pPr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  <w:lang w:eastAsia="de-DE" w:bidi="en-US"/>
        </w:rPr>
      </w:pP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lastRenderedPageBreak/>
        <w:t xml:space="preserve">72. Ariel Shushan 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S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Neta Luria 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>PD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Oded Lachman, Noa Sela,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Orly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Laskar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Eduard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Belausov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Elisheva Smith, 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>Dombrovsky Aviv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. (2023). Characterization of a novel psyllid-transmitted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waikavirus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in carrots.  </w:t>
      </w:r>
      <w:r w:rsidRPr="00BE5116">
        <w:rPr>
          <w:rFonts w:asciiTheme="majorBidi" w:hAnsiTheme="majorBidi" w:cstheme="majorBidi"/>
          <w:i/>
          <w:iCs/>
          <w:color w:val="000000" w:themeColor="text1"/>
          <w:lang w:eastAsia="de-DE" w:bidi="en-US"/>
        </w:rPr>
        <w:t>Virus Research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10;335: 199192.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doi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: 10.1016/j.virusres.2023.199192. </w:t>
      </w:r>
    </w:p>
    <w:p w14:paraId="211EE766" w14:textId="3C393F98" w:rsidR="007654CC" w:rsidRPr="00BE5116" w:rsidRDefault="007654CC" w:rsidP="00D03990">
      <w:pPr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  <w:lang w:eastAsia="de-DE" w:bidi="en-US"/>
        </w:rPr>
      </w:pP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73.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Gezovitch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Orit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 xml:space="preserve"> S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, Luria Neta</w:t>
      </w:r>
      <w:r w:rsidRPr="00BE5116">
        <w:rPr>
          <w:rFonts w:asciiTheme="majorBidi" w:hAnsiTheme="majorBidi" w:cstheme="majorBidi"/>
          <w:color w:val="000000" w:themeColor="text1"/>
          <w:vertAlign w:val="superscript"/>
          <w:lang w:val="en-GB"/>
        </w:rPr>
        <w:t xml:space="preserve"> PD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Lachman Oded, Sela Noa, Smith Elisheva. &amp; 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>Dombrovsky, Aviv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. (2023). Cucurbit chlorotic yellows virus, a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crinivirus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infecting Cannabis sativa plants. </w:t>
      </w:r>
      <w:r w:rsidRPr="00BE5116">
        <w:rPr>
          <w:rFonts w:asciiTheme="majorBidi" w:hAnsiTheme="majorBidi" w:cstheme="majorBidi"/>
          <w:i/>
          <w:iCs/>
          <w:color w:val="000000" w:themeColor="text1"/>
          <w:lang w:eastAsia="de-DE" w:bidi="en-US"/>
        </w:rPr>
        <w:t>Plant Pathology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, https://doi. org/10.1111/ppa.13800</w:t>
      </w:r>
    </w:p>
    <w:p w14:paraId="03FCE517" w14:textId="263F22EA" w:rsidR="007654CC" w:rsidRPr="00BE5116" w:rsidRDefault="007654CC" w:rsidP="00D03990">
      <w:pPr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  <w:lang w:eastAsia="de-DE" w:bidi="en-US"/>
        </w:rPr>
      </w:pPr>
      <w:r w:rsidRPr="00BE5116">
        <w:rPr>
          <w:rFonts w:asciiTheme="majorBidi" w:hAnsiTheme="majorBidi" w:cstheme="majorBidi"/>
          <w:color w:val="000000" w:themeColor="text1"/>
        </w:rPr>
        <w:t>74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. Matan Nissim,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Taly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lline-Vul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Sivan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Shoshani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Gila Jacobi,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Eyal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Malka, 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>Aviv Dombrovsky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Ehud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Banin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, and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Shlomo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Margel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 (2023).</w:t>
      </w:r>
      <w:r w:rsid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Synthesis and Characterization of Durable Antibiofilm and Antiviral Silane-Phosphonium Thin Coatings for Medical and Agricultural Applications.</w:t>
      </w:r>
      <w:r w:rsidR="00BE5116">
        <w:rPr>
          <w:rFonts w:asciiTheme="majorBidi" w:hAnsiTheme="majorBidi" w:cstheme="majorBidi"/>
          <w:i/>
          <w:iCs/>
          <w:color w:val="000000" w:themeColor="text1"/>
          <w:lang w:eastAsia="de-DE" w:bidi="en-US"/>
        </w:rPr>
        <w:t xml:space="preserve"> </w:t>
      </w:r>
      <w:r w:rsidRPr="00BE5116">
        <w:rPr>
          <w:rFonts w:asciiTheme="majorBidi" w:hAnsiTheme="majorBidi" w:cstheme="majorBidi"/>
          <w:i/>
          <w:iCs/>
          <w:color w:val="000000" w:themeColor="text1"/>
          <w:lang w:eastAsia="de-DE" w:bidi="en-US"/>
        </w:rPr>
        <w:t>ACS Omega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 xml:space="preserve"> 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DOI: 10.1021/acsomega.3c04908</w:t>
      </w:r>
    </w:p>
    <w:p w14:paraId="13BC365D" w14:textId="2C86DD25" w:rsidR="007654CC" w:rsidRPr="00BE5116" w:rsidRDefault="007654CC" w:rsidP="00D03990">
      <w:pPr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</w:rPr>
      </w:pPr>
      <w:r w:rsidRPr="00BE5116">
        <w:rPr>
          <w:rFonts w:asciiTheme="majorBidi" w:hAnsiTheme="majorBidi" w:cstheme="majorBidi"/>
          <w:color w:val="000000" w:themeColor="text1"/>
        </w:rPr>
        <w:t>75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.Mani KA</w:t>
      </w:r>
      <w:r w:rsidRPr="00BE5116">
        <w:rPr>
          <w:rFonts w:asciiTheme="majorBidi" w:hAnsiTheme="majorBidi" w:cstheme="majorBidi"/>
          <w:color w:val="000000" w:themeColor="text1"/>
        </w:rPr>
        <w:t>, Berenice M, Cohen R, Feldbaum-Amar R, </w:t>
      </w:r>
      <w:r w:rsidRPr="00BE5116">
        <w:rPr>
          <w:rFonts w:asciiTheme="majorBidi" w:hAnsiTheme="majorBidi" w:cstheme="majorBidi"/>
          <w:b/>
          <w:bCs/>
          <w:color w:val="000000" w:themeColor="text1"/>
        </w:rPr>
        <w:t>Dombrovsky A</w:t>
      </w:r>
      <w:r w:rsidRPr="00BE5116">
        <w:rPr>
          <w:rFonts w:asciiTheme="majorBidi" w:hAnsiTheme="majorBidi" w:cstheme="majorBidi"/>
          <w:color w:val="000000" w:themeColor="text1"/>
        </w:rPr>
        <w:t>, Mechrez G. (2024).</w:t>
      </w:r>
      <w:r w:rsidR="00BE5116">
        <w:rPr>
          <w:rFonts w:asciiTheme="majorBidi" w:hAnsiTheme="majorBidi" w:cstheme="majorBidi"/>
          <w:color w:val="000000" w:themeColor="text1"/>
        </w:rPr>
        <w:t xml:space="preserve"> </w:t>
      </w:r>
      <w:r w:rsidRPr="00BE5116">
        <w:rPr>
          <w:rFonts w:asciiTheme="majorBidi" w:hAnsiTheme="majorBidi" w:cstheme="majorBidi"/>
          <w:color w:val="000000" w:themeColor="text1"/>
        </w:rPr>
        <w:t xml:space="preserve">Biocompatible antiviral Pickering emulsion-based formulation for plant root protection from </w:t>
      </w:r>
      <w:proofErr w:type="spellStart"/>
      <w:r w:rsidRPr="00BE5116">
        <w:rPr>
          <w:rFonts w:asciiTheme="majorBidi" w:hAnsiTheme="majorBidi" w:cstheme="majorBidi"/>
          <w:color w:val="000000" w:themeColor="text1"/>
        </w:rPr>
        <w:t>tobamovirus</w:t>
      </w:r>
      <w:proofErr w:type="spellEnd"/>
      <w:r w:rsidRPr="00BE5116">
        <w:rPr>
          <w:rFonts w:asciiTheme="majorBidi" w:hAnsiTheme="majorBidi" w:cstheme="majorBidi"/>
          <w:color w:val="000000" w:themeColor="text1"/>
        </w:rPr>
        <w:t>-infected soil.</w:t>
      </w:r>
      <w:r w:rsidR="00BE5116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BE5116">
        <w:rPr>
          <w:rFonts w:asciiTheme="majorBidi" w:hAnsiTheme="majorBidi" w:cstheme="majorBidi"/>
          <w:i/>
          <w:iCs/>
          <w:color w:val="000000" w:themeColor="text1"/>
        </w:rPr>
        <w:t>Polym</w:t>
      </w:r>
      <w:proofErr w:type="spellEnd"/>
      <w:r w:rsidRPr="00BE5116">
        <w:rPr>
          <w:rFonts w:asciiTheme="majorBidi" w:hAnsiTheme="majorBidi" w:cstheme="majorBidi"/>
          <w:i/>
          <w:iCs/>
          <w:color w:val="000000" w:themeColor="text1"/>
        </w:rPr>
        <w:t xml:space="preserve"> Adv. Technol</w:t>
      </w:r>
      <w:r w:rsidRPr="00BE5116">
        <w:rPr>
          <w:rFonts w:asciiTheme="majorBidi" w:hAnsiTheme="majorBidi" w:cstheme="majorBidi"/>
          <w:color w:val="000000" w:themeColor="text1"/>
        </w:rPr>
        <w:t>.  35(1</w:t>
      </w:r>
      <w:proofErr w:type="gramStart"/>
      <w:r w:rsidRPr="00BE5116">
        <w:rPr>
          <w:rFonts w:asciiTheme="majorBidi" w:hAnsiTheme="majorBidi" w:cstheme="majorBidi"/>
          <w:color w:val="000000" w:themeColor="text1"/>
        </w:rPr>
        <w:t>):e</w:t>
      </w:r>
      <w:proofErr w:type="gramEnd"/>
      <w:r w:rsidRPr="00BE5116">
        <w:rPr>
          <w:rFonts w:asciiTheme="majorBidi" w:hAnsiTheme="majorBidi" w:cstheme="majorBidi"/>
          <w:color w:val="000000" w:themeColor="text1"/>
        </w:rPr>
        <w:t>6293. doi:</w:t>
      </w:r>
      <w:hyperlink r:id="rId46" w:tgtFrame="_blank" w:tooltip="Link to external resource: 10.1002/pat.6293" w:history="1">
        <w:r w:rsidRPr="00BE5116">
          <w:rPr>
            <w:rFonts w:asciiTheme="majorBidi" w:hAnsiTheme="majorBidi" w:cstheme="majorBidi"/>
            <w:color w:val="000000" w:themeColor="text1"/>
          </w:rPr>
          <w:t>10.1002/pat.6293</w:t>
        </w:r>
      </w:hyperlink>
      <w:r w:rsidRPr="00BE5116">
        <w:rPr>
          <w:rFonts w:asciiTheme="majorBidi" w:hAnsiTheme="majorBidi" w:cstheme="majorBidi"/>
          <w:color w:val="000000" w:themeColor="text1"/>
        </w:rPr>
        <w:t>.</w:t>
      </w:r>
    </w:p>
    <w:p w14:paraId="082C3243" w14:textId="28884CB5" w:rsidR="007654CC" w:rsidRDefault="007654CC" w:rsidP="00D03990">
      <w:pPr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  <w:lang w:eastAsia="de-DE" w:bidi="en-US"/>
        </w:rPr>
      </w:pP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76. Molad O, Smith E, Luria N, </w:t>
      </w:r>
      <w:proofErr w:type="spellStart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Bakelman</w:t>
      </w:r>
      <w:proofErr w:type="spellEnd"/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E, Lachman O, Reches M, </w:t>
      </w:r>
      <w:r w:rsidRPr="00BE5116">
        <w:rPr>
          <w:rFonts w:asciiTheme="majorBidi" w:hAnsiTheme="majorBidi" w:cstheme="majorBidi"/>
          <w:b/>
          <w:bCs/>
          <w:color w:val="000000" w:themeColor="text1"/>
          <w:lang w:eastAsia="de-DE" w:bidi="en-US"/>
        </w:rPr>
        <w:t>Dombrovsky A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 (2024).</w:t>
      </w:r>
      <w:r w:rsid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 xml:space="preserve">       Studying tomato brown rugose fruit virus longevity in soil and virion susceptibility to pH treatments helped improve virus control by soil disinfection. </w:t>
      </w:r>
      <w:r w:rsidRPr="00BE5116">
        <w:rPr>
          <w:rFonts w:asciiTheme="majorBidi" w:hAnsiTheme="majorBidi" w:cstheme="majorBidi"/>
          <w:i/>
          <w:iCs/>
          <w:color w:val="000000" w:themeColor="text1"/>
          <w:lang w:eastAsia="de-DE" w:bidi="en-US"/>
        </w:rPr>
        <w:t>Plant and Soil</w:t>
      </w:r>
      <w:r w:rsidRPr="00BE5116">
        <w:rPr>
          <w:rFonts w:asciiTheme="majorBidi" w:hAnsiTheme="majorBidi" w:cstheme="majorBidi"/>
          <w:color w:val="000000" w:themeColor="text1"/>
          <w:lang w:eastAsia="de-DE" w:bidi="en-US"/>
        </w:rPr>
        <w:t>.1-16.</w:t>
      </w:r>
    </w:p>
    <w:p w14:paraId="0FF3754D" w14:textId="53C71082" w:rsidR="00D44FE1" w:rsidRPr="00D44FE1" w:rsidRDefault="00D44FE1" w:rsidP="00D03990">
      <w:pPr>
        <w:bidi w:val="0"/>
        <w:ind w:left="-142" w:hanging="425"/>
        <w:jc w:val="both"/>
        <w:rPr>
          <w:rFonts w:asciiTheme="majorBidi" w:hAnsiTheme="majorBidi" w:cstheme="majorBidi"/>
          <w:color w:val="000000" w:themeColor="text1"/>
          <w:lang w:eastAsia="de-DE" w:bidi="en-US"/>
        </w:rPr>
      </w:pPr>
      <w:r>
        <w:rPr>
          <w:rFonts w:asciiTheme="majorBidi" w:hAnsiTheme="majorBidi" w:cstheme="majorBidi"/>
          <w:color w:val="212121"/>
          <w:shd w:val="clear" w:color="auto" w:fill="FFFFFF"/>
        </w:rPr>
        <w:t xml:space="preserve">77. </w:t>
      </w:r>
      <w:r w:rsidRPr="00D44FE1">
        <w:rPr>
          <w:rFonts w:asciiTheme="majorBidi" w:hAnsiTheme="majorBidi" w:cstheme="majorBidi"/>
          <w:color w:val="212121"/>
          <w:shd w:val="clear" w:color="auto" w:fill="FFFFFF"/>
        </w:rPr>
        <w:t xml:space="preserve">Elbaz Y, </w:t>
      </w:r>
      <w:proofErr w:type="spellStart"/>
      <w:r w:rsidRPr="00D44FE1">
        <w:rPr>
          <w:rFonts w:asciiTheme="majorBidi" w:hAnsiTheme="majorBidi" w:cstheme="majorBidi"/>
          <w:color w:val="212121"/>
          <w:shd w:val="clear" w:color="auto" w:fill="FFFFFF"/>
        </w:rPr>
        <w:t>Iline-Vul</w:t>
      </w:r>
      <w:proofErr w:type="spellEnd"/>
      <w:r w:rsidRPr="00D44FE1">
        <w:rPr>
          <w:rFonts w:asciiTheme="majorBidi" w:hAnsiTheme="majorBidi" w:cstheme="majorBidi"/>
          <w:color w:val="212121"/>
          <w:shd w:val="clear" w:color="auto" w:fill="FFFFFF"/>
        </w:rPr>
        <w:t xml:space="preserve"> T, </w:t>
      </w:r>
      <w:r w:rsidRPr="00D44FE1">
        <w:rPr>
          <w:rFonts w:asciiTheme="majorBidi" w:hAnsiTheme="majorBidi" w:cstheme="majorBidi"/>
          <w:b/>
          <w:bCs/>
          <w:color w:val="212121"/>
          <w:shd w:val="clear" w:color="auto" w:fill="FFFFFF"/>
        </w:rPr>
        <w:t>Dombrovsky A</w:t>
      </w:r>
      <w:r w:rsidRPr="00D44FE1">
        <w:rPr>
          <w:rFonts w:asciiTheme="majorBidi" w:hAnsiTheme="majorBidi" w:cstheme="majorBidi"/>
          <w:color w:val="212121"/>
          <w:shd w:val="clear" w:color="auto" w:fill="FFFFFF"/>
        </w:rPr>
        <w:t xml:space="preserve">, Caspi A, </w:t>
      </w:r>
      <w:proofErr w:type="spellStart"/>
      <w:r w:rsidRPr="00D44FE1">
        <w:rPr>
          <w:rFonts w:asciiTheme="majorBidi" w:hAnsiTheme="majorBidi" w:cstheme="majorBidi"/>
          <w:color w:val="212121"/>
          <w:shd w:val="clear" w:color="auto" w:fill="FFFFFF"/>
        </w:rPr>
        <w:t>Margel</w:t>
      </w:r>
      <w:proofErr w:type="spellEnd"/>
      <w:r w:rsidRPr="00D44FE1">
        <w:rPr>
          <w:rFonts w:asciiTheme="majorBidi" w:hAnsiTheme="majorBidi" w:cstheme="majorBidi"/>
          <w:color w:val="212121"/>
          <w:shd w:val="clear" w:color="auto" w:fill="FFFFFF"/>
        </w:rPr>
        <w:t xml:space="preserve"> S. </w:t>
      </w:r>
      <w:r>
        <w:rPr>
          <w:rFonts w:asciiTheme="majorBidi" w:hAnsiTheme="majorBidi" w:cstheme="majorBidi"/>
          <w:color w:val="212121"/>
          <w:shd w:val="clear" w:color="auto" w:fill="FFFFFF"/>
        </w:rPr>
        <w:t xml:space="preserve">(2024). </w:t>
      </w:r>
      <w:r w:rsidRPr="00D44FE1">
        <w:rPr>
          <w:rFonts w:asciiTheme="majorBidi" w:hAnsiTheme="majorBidi" w:cstheme="majorBidi"/>
          <w:color w:val="212121"/>
          <w:shd w:val="clear" w:color="auto" w:fill="FFFFFF"/>
        </w:rPr>
        <w:t xml:space="preserve">Synthesis and Characterization of Porous Hydrophobic and Hydrophilic Silica Microcapsules for Applications in Agriculture. </w:t>
      </w:r>
      <w:r w:rsidRPr="00D44FE1">
        <w:rPr>
          <w:rFonts w:asciiTheme="majorBidi" w:hAnsiTheme="majorBidi" w:cstheme="majorBidi"/>
          <w:i/>
          <w:iCs/>
          <w:color w:val="212121"/>
          <w:shd w:val="clear" w:color="auto" w:fill="FFFFFF"/>
        </w:rPr>
        <w:t>Materials</w:t>
      </w:r>
      <w:r w:rsidRPr="00D44FE1">
        <w:rPr>
          <w:rFonts w:asciiTheme="majorBidi" w:hAnsiTheme="majorBidi" w:cstheme="majorBidi"/>
          <w:color w:val="212121"/>
          <w:shd w:val="clear" w:color="auto" w:fill="FFFFFF"/>
        </w:rPr>
        <w:t xml:space="preserve">. 20;17(18):4621. </w:t>
      </w:r>
      <w:proofErr w:type="spellStart"/>
      <w:r w:rsidRPr="00D44FE1">
        <w:rPr>
          <w:rFonts w:asciiTheme="majorBidi" w:hAnsiTheme="majorBidi" w:cstheme="majorBidi"/>
          <w:color w:val="212121"/>
          <w:shd w:val="clear" w:color="auto" w:fill="FFFFFF"/>
        </w:rPr>
        <w:t>doi</w:t>
      </w:r>
      <w:proofErr w:type="spellEnd"/>
      <w:r w:rsidRPr="00D44FE1">
        <w:rPr>
          <w:rFonts w:asciiTheme="majorBidi" w:hAnsiTheme="majorBidi" w:cstheme="majorBidi"/>
          <w:color w:val="212121"/>
          <w:shd w:val="clear" w:color="auto" w:fill="FFFFFF"/>
        </w:rPr>
        <w:t>: 10.3390/ma17184621. PMID: 39336362; PMCID: PMC11433191.</w:t>
      </w:r>
    </w:p>
    <w:p w14:paraId="0FCA5BD2" w14:textId="77777777" w:rsidR="006C5307" w:rsidRPr="00BE5116" w:rsidRDefault="006C5307" w:rsidP="00D03990">
      <w:pPr>
        <w:ind w:left="-142" w:hanging="425"/>
        <w:rPr>
          <w:rFonts w:asciiTheme="majorBidi" w:hAnsiTheme="majorBidi" w:cstheme="majorBidi"/>
          <w:color w:val="000000" w:themeColor="text1"/>
        </w:rPr>
      </w:pPr>
    </w:p>
    <w:p w14:paraId="4FEB7F8C" w14:textId="50B8C66E" w:rsidR="00D03990" w:rsidRPr="00D03990" w:rsidRDefault="00D03990" w:rsidP="00D03990">
      <w:pPr>
        <w:bidi w:val="0"/>
        <w:rPr>
          <w:rFonts w:asciiTheme="majorBidi" w:hAnsiTheme="majorBidi" w:cstheme="majorBidi"/>
          <w:b/>
          <w:bCs/>
          <w:color w:val="3333CC"/>
          <w:u w:val="single"/>
        </w:rPr>
      </w:pPr>
      <w:r w:rsidRPr="00D03990">
        <w:rPr>
          <w:rFonts w:asciiTheme="majorBidi" w:hAnsiTheme="majorBidi" w:cstheme="majorBidi"/>
          <w:b/>
          <w:bCs/>
          <w:color w:val="3333CC"/>
          <w:u w:val="single"/>
        </w:rPr>
        <w:t>Books</w:t>
      </w:r>
      <w:r>
        <w:rPr>
          <w:rFonts w:asciiTheme="majorBidi" w:hAnsiTheme="majorBidi" w:cstheme="majorBidi"/>
          <w:b/>
          <w:bCs/>
          <w:color w:val="3333CC"/>
          <w:u w:val="single"/>
        </w:rPr>
        <w:t xml:space="preserve">, </w:t>
      </w:r>
      <w:r w:rsidRPr="00D03990">
        <w:rPr>
          <w:rFonts w:asciiTheme="majorBidi" w:hAnsiTheme="majorBidi" w:cstheme="majorBidi"/>
          <w:b/>
          <w:bCs/>
          <w:color w:val="3333CC"/>
          <w:u w:val="single"/>
        </w:rPr>
        <w:t xml:space="preserve">Book </w:t>
      </w:r>
      <w:proofErr w:type="gramStart"/>
      <w:r w:rsidRPr="00D03990">
        <w:rPr>
          <w:rFonts w:asciiTheme="majorBidi" w:hAnsiTheme="majorBidi" w:cstheme="majorBidi"/>
          <w:b/>
          <w:bCs/>
          <w:color w:val="3333CC"/>
          <w:u w:val="single"/>
        </w:rPr>
        <w:t>Chapters</w:t>
      </w:r>
      <w:r>
        <w:rPr>
          <w:rFonts w:asciiTheme="majorBidi" w:hAnsiTheme="majorBidi" w:cstheme="majorBidi"/>
          <w:b/>
          <w:bCs/>
          <w:color w:val="3333CC"/>
          <w:u w:val="single"/>
        </w:rPr>
        <w:t xml:space="preserve"> </w:t>
      </w:r>
      <w:r w:rsidRPr="00D03990">
        <w:rPr>
          <w:rFonts w:asciiTheme="majorBidi" w:hAnsiTheme="majorBidi" w:cstheme="majorBidi"/>
          <w:b/>
          <w:bCs/>
          <w:color w:val="3333CC"/>
          <w:u w:val="single"/>
        </w:rPr>
        <w:t xml:space="preserve"> and</w:t>
      </w:r>
      <w:proofErr w:type="gramEnd"/>
      <w:r w:rsidRPr="00D03990">
        <w:rPr>
          <w:rFonts w:asciiTheme="majorBidi" w:hAnsiTheme="majorBidi" w:cstheme="majorBidi"/>
          <w:b/>
          <w:bCs/>
          <w:color w:val="3333CC"/>
          <w:u w:val="single"/>
        </w:rPr>
        <w:t xml:space="preserve"> Reviews </w:t>
      </w:r>
    </w:p>
    <w:p w14:paraId="18890EB4" w14:textId="77777777" w:rsidR="00D03990" w:rsidRPr="00B65168" w:rsidRDefault="00D03990" w:rsidP="001C6363">
      <w:pPr>
        <w:bidi w:val="0"/>
        <w:ind w:left="-284" w:hanging="142"/>
        <w:rPr>
          <w:rFonts w:asciiTheme="majorBidi" w:hAnsiTheme="majorBidi" w:cstheme="majorBidi"/>
        </w:rPr>
      </w:pPr>
    </w:p>
    <w:p w14:paraId="536B1858" w14:textId="16B7B51F" w:rsidR="00D03990" w:rsidRPr="001C6363" w:rsidRDefault="00D03990" w:rsidP="001C6363">
      <w:pPr>
        <w:bidi w:val="0"/>
        <w:ind w:left="-284" w:hanging="142"/>
        <w:jc w:val="both"/>
        <w:rPr>
          <w:rFonts w:asciiTheme="majorBidi" w:hAnsiTheme="majorBidi" w:cstheme="majorBidi"/>
          <w:color w:val="222222"/>
          <w:shd w:val="clear" w:color="auto" w:fill="FFFFFF"/>
        </w:rPr>
      </w:pPr>
      <w:r w:rsidRPr="001C6363">
        <w:rPr>
          <w:rFonts w:asciiTheme="majorBidi" w:hAnsiTheme="majorBidi" w:cstheme="majorBidi"/>
          <w:b/>
          <w:bCs/>
          <w:lang w:val="en-GB"/>
        </w:rPr>
        <w:t>1. Dombrovsky, A**</w:t>
      </w:r>
      <w:r w:rsidRPr="001C6363">
        <w:rPr>
          <w:rFonts w:asciiTheme="majorBidi" w:hAnsiTheme="majorBidi" w:cstheme="majorBidi"/>
          <w:lang w:val="en-GB"/>
        </w:rPr>
        <w:t xml:space="preserve">., </w:t>
      </w:r>
      <w:proofErr w:type="spellStart"/>
      <w:r w:rsidRPr="001C6363">
        <w:rPr>
          <w:rFonts w:asciiTheme="majorBidi" w:hAnsiTheme="majorBidi" w:cstheme="majorBidi"/>
          <w:lang w:val="en-GB"/>
        </w:rPr>
        <w:t>Reingold</w:t>
      </w:r>
      <w:proofErr w:type="spellEnd"/>
      <w:r w:rsidRPr="001C6363">
        <w:rPr>
          <w:rFonts w:asciiTheme="majorBidi" w:hAnsiTheme="majorBidi" w:cstheme="majorBidi"/>
          <w:lang w:val="en-GB"/>
        </w:rPr>
        <w:t>, V.</w:t>
      </w:r>
      <w:r w:rsidRPr="001C6363">
        <w:rPr>
          <w:rFonts w:asciiTheme="majorBidi" w:hAnsiTheme="majorBidi" w:cstheme="majorBidi"/>
          <w:vertAlign w:val="superscript"/>
          <w:lang w:val="en-GB"/>
        </w:rPr>
        <w:t>S</w:t>
      </w:r>
      <w:r w:rsidRPr="001C6363">
        <w:rPr>
          <w:rFonts w:asciiTheme="majorBidi" w:hAnsiTheme="majorBidi" w:cstheme="majorBidi"/>
          <w:lang w:val="en-GB"/>
        </w:rPr>
        <w:t xml:space="preserve"> and </w:t>
      </w:r>
      <w:proofErr w:type="spellStart"/>
      <w:r w:rsidRPr="001C6363">
        <w:rPr>
          <w:rFonts w:asciiTheme="majorBidi" w:hAnsiTheme="majorBidi" w:cstheme="majorBidi"/>
          <w:lang w:val="en-GB"/>
        </w:rPr>
        <w:t>Antignus</w:t>
      </w:r>
      <w:proofErr w:type="spellEnd"/>
      <w:r w:rsidRPr="001C6363">
        <w:rPr>
          <w:rFonts w:asciiTheme="majorBidi" w:hAnsiTheme="majorBidi" w:cstheme="majorBidi"/>
          <w:lang w:val="en-GB"/>
        </w:rPr>
        <w:t xml:space="preserve">, Y. (2014).  </w:t>
      </w:r>
      <w:proofErr w:type="spellStart"/>
      <w:r w:rsidRPr="001C6363">
        <w:rPr>
          <w:rFonts w:asciiTheme="majorBidi" w:hAnsiTheme="majorBidi" w:cstheme="majorBidi"/>
          <w:i/>
          <w:iCs/>
          <w:lang w:val="en-GB"/>
        </w:rPr>
        <w:t>Ipomovirus</w:t>
      </w:r>
      <w:proofErr w:type="spellEnd"/>
      <w:r w:rsidRPr="001C6363">
        <w:rPr>
          <w:rFonts w:asciiTheme="majorBidi" w:hAnsiTheme="majorBidi" w:cstheme="majorBidi"/>
          <w:lang w:val="en-GB"/>
        </w:rPr>
        <w:t xml:space="preserve"> - an atypical genus in the family </w:t>
      </w:r>
      <w:proofErr w:type="spellStart"/>
      <w:r w:rsidRPr="001C6363">
        <w:rPr>
          <w:rFonts w:asciiTheme="majorBidi" w:hAnsiTheme="majorBidi" w:cstheme="majorBidi"/>
          <w:i/>
          <w:iCs/>
          <w:lang w:val="en-GB"/>
        </w:rPr>
        <w:t>Potyviridae</w:t>
      </w:r>
      <w:proofErr w:type="spellEnd"/>
      <w:r w:rsidRPr="001C6363">
        <w:rPr>
          <w:rFonts w:asciiTheme="majorBidi" w:hAnsiTheme="majorBidi" w:cstheme="majorBidi"/>
          <w:lang w:val="en-GB"/>
        </w:rPr>
        <w:t xml:space="preserve"> transmitted by whiteflies. </w:t>
      </w:r>
      <w:r w:rsidRPr="001C6363">
        <w:rPr>
          <w:rFonts w:asciiTheme="majorBidi" w:hAnsiTheme="majorBidi" w:cstheme="majorBidi"/>
          <w:i/>
          <w:iCs/>
        </w:rPr>
        <w:t xml:space="preserve">  </w:t>
      </w:r>
      <w:r w:rsidRPr="001C6363">
        <w:rPr>
          <w:rFonts w:asciiTheme="majorBidi" w:hAnsiTheme="majorBidi" w:cstheme="majorBidi"/>
          <w:i/>
          <w:iCs/>
          <w:lang w:val="en-GB"/>
        </w:rPr>
        <w:t>Pest Management</w:t>
      </w:r>
      <w:r w:rsidRPr="001C6363">
        <w:rPr>
          <w:rFonts w:asciiTheme="majorBidi" w:hAnsiTheme="majorBidi" w:cstheme="majorBidi"/>
          <w:lang w:val="en-GB"/>
        </w:rPr>
        <w:t xml:space="preserve"> </w:t>
      </w:r>
      <w:r w:rsidRPr="001C6363">
        <w:rPr>
          <w:rFonts w:asciiTheme="majorBidi" w:hAnsiTheme="majorBidi" w:cstheme="majorBidi"/>
          <w:i/>
          <w:iCs/>
          <w:lang w:val="en-GB"/>
        </w:rPr>
        <w:t>Science</w:t>
      </w:r>
      <w:r w:rsidRPr="001C6363">
        <w:rPr>
          <w:rFonts w:asciiTheme="majorBidi" w:hAnsiTheme="majorBidi" w:cstheme="majorBidi"/>
          <w:lang w:val="en-GB"/>
        </w:rPr>
        <w:t xml:space="preserve"> </w:t>
      </w:r>
      <w:r w:rsidRPr="001C6363">
        <w:rPr>
          <w:rFonts w:asciiTheme="majorBidi" w:hAnsiTheme="majorBidi" w:cstheme="majorBidi"/>
          <w:color w:val="222222"/>
          <w:shd w:val="clear" w:color="auto" w:fill="FFFFFF"/>
        </w:rPr>
        <w:t>70: 1553-1567.</w:t>
      </w:r>
    </w:p>
    <w:p w14:paraId="7B88FCF2" w14:textId="6E27429D" w:rsidR="00D03990" w:rsidRPr="001C6363" w:rsidRDefault="00D03990" w:rsidP="001C6363">
      <w:pPr>
        <w:tabs>
          <w:tab w:val="left" w:pos="560"/>
          <w:tab w:val="left" w:pos="1120"/>
          <w:tab w:val="left" w:pos="1700"/>
          <w:tab w:val="left" w:pos="2260"/>
        </w:tabs>
        <w:bidi w:val="0"/>
        <w:ind w:left="-284" w:right="-302" w:hanging="142"/>
        <w:rPr>
          <w:rFonts w:asciiTheme="majorBidi" w:hAnsiTheme="majorBidi" w:cstheme="majorBidi"/>
          <w:lang w:val="en-GB"/>
        </w:rPr>
      </w:pPr>
      <w:r w:rsidRPr="001C6363">
        <w:rPr>
          <w:rFonts w:asciiTheme="majorBidi" w:hAnsiTheme="majorBidi" w:cstheme="majorBidi"/>
          <w:b/>
          <w:bCs/>
          <w:lang w:val="en-GB"/>
        </w:rPr>
        <w:t xml:space="preserve">2. </w:t>
      </w:r>
      <w:r w:rsidRPr="001C6363">
        <w:rPr>
          <w:rFonts w:asciiTheme="majorBidi" w:hAnsiTheme="majorBidi" w:cstheme="majorBidi"/>
          <w:lang w:val="en-GB"/>
        </w:rPr>
        <w:t xml:space="preserve">Schor, N., Berman, S., </w:t>
      </w:r>
      <w:r w:rsidRPr="001C6363">
        <w:rPr>
          <w:rFonts w:asciiTheme="majorBidi" w:hAnsiTheme="majorBidi" w:cstheme="majorBidi"/>
          <w:b/>
          <w:bCs/>
          <w:lang w:val="en-GB"/>
        </w:rPr>
        <w:t>Dombrovsky, A</w:t>
      </w:r>
      <w:r w:rsidRPr="001C6363">
        <w:rPr>
          <w:rFonts w:asciiTheme="majorBidi" w:hAnsiTheme="majorBidi" w:cstheme="majorBidi"/>
          <w:lang w:val="en-GB"/>
        </w:rPr>
        <w:t xml:space="preserve">., Elad, Y., </w:t>
      </w:r>
      <w:proofErr w:type="spellStart"/>
      <w:r w:rsidRPr="001C6363">
        <w:rPr>
          <w:rFonts w:asciiTheme="majorBidi" w:hAnsiTheme="majorBidi" w:cstheme="majorBidi"/>
          <w:lang w:val="en-GB"/>
        </w:rPr>
        <w:t>Ignat</w:t>
      </w:r>
      <w:proofErr w:type="spellEnd"/>
      <w:r w:rsidRPr="001C6363">
        <w:rPr>
          <w:rFonts w:asciiTheme="majorBidi" w:hAnsiTheme="majorBidi" w:cstheme="majorBidi"/>
          <w:lang w:val="en-GB"/>
        </w:rPr>
        <w:t xml:space="preserve">, T., and </w:t>
      </w:r>
      <w:proofErr w:type="spellStart"/>
      <w:r w:rsidRPr="001C6363">
        <w:rPr>
          <w:rFonts w:asciiTheme="majorBidi" w:hAnsiTheme="majorBidi" w:cstheme="majorBidi"/>
          <w:lang w:val="en-GB"/>
        </w:rPr>
        <w:t>Bechar</w:t>
      </w:r>
      <w:proofErr w:type="spellEnd"/>
      <w:r w:rsidRPr="001C6363">
        <w:rPr>
          <w:rFonts w:asciiTheme="majorBidi" w:hAnsiTheme="majorBidi" w:cstheme="majorBidi"/>
          <w:lang w:val="en-GB"/>
        </w:rPr>
        <w:t>, A. (2015).</w:t>
      </w:r>
      <w:r w:rsidRPr="001C6363">
        <w:rPr>
          <w:rFonts w:asciiTheme="majorBidi" w:hAnsiTheme="majorBidi" w:cstheme="majorBidi"/>
          <w:b/>
          <w:bCs/>
          <w:color w:val="000000"/>
          <w:lang w:val="en-GB"/>
        </w:rPr>
        <w:t xml:space="preserve"> </w:t>
      </w:r>
      <w:r w:rsidRPr="001C6363">
        <w:rPr>
          <w:rFonts w:asciiTheme="majorBidi" w:hAnsiTheme="majorBidi" w:cstheme="majorBidi"/>
          <w:lang w:val="en-GB"/>
        </w:rPr>
        <w:t>A robotic monitoring system for diseases of pepper in greenhouse.</w:t>
      </w:r>
      <w:r w:rsidRPr="001C6363">
        <w:rPr>
          <w:rFonts w:asciiTheme="majorBidi" w:hAnsiTheme="majorBidi" w:cstheme="majorBidi"/>
          <w:i/>
          <w:iCs/>
          <w:lang w:val="en-GB"/>
        </w:rPr>
        <w:t xml:space="preserve">  Precision agriculture 15</w:t>
      </w:r>
      <w:r w:rsidRPr="001C6363">
        <w:rPr>
          <w:rFonts w:asciiTheme="majorBidi" w:hAnsiTheme="majorBidi" w:cstheme="majorBidi"/>
          <w:lang w:val="en-GB"/>
        </w:rPr>
        <w:t>:  627-634.</w:t>
      </w:r>
    </w:p>
    <w:p w14:paraId="3045F0CC" w14:textId="18E41330" w:rsidR="00D03990" w:rsidRPr="001C6363" w:rsidRDefault="00D03990" w:rsidP="001C6363">
      <w:pPr>
        <w:tabs>
          <w:tab w:val="right" w:pos="284"/>
          <w:tab w:val="left" w:pos="1120"/>
          <w:tab w:val="left" w:pos="1700"/>
          <w:tab w:val="left" w:pos="2260"/>
        </w:tabs>
        <w:bidi w:val="0"/>
        <w:ind w:left="-284" w:right="-302" w:hanging="142"/>
        <w:rPr>
          <w:rFonts w:asciiTheme="majorBidi" w:hAnsiTheme="majorBidi" w:cstheme="majorBidi"/>
          <w:b/>
          <w:bCs/>
          <w:noProof/>
        </w:rPr>
      </w:pPr>
      <w:r w:rsidRPr="001C6363">
        <w:rPr>
          <w:rFonts w:asciiTheme="majorBidi" w:hAnsiTheme="majorBidi" w:cstheme="majorBidi"/>
          <w:b/>
          <w:bCs/>
          <w:lang w:val="en-GB"/>
        </w:rPr>
        <w:t>3.</w:t>
      </w:r>
      <w:r w:rsidRPr="001C6363">
        <w:rPr>
          <w:rFonts w:asciiTheme="majorBidi" w:hAnsiTheme="majorBidi" w:cstheme="majorBidi"/>
          <w:lang w:val="en-GB"/>
        </w:rPr>
        <w:t xml:space="preserve"> Roni Cohen, </w:t>
      </w:r>
      <w:r w:rsidRPr="001C6363">
        <w:rPr>
          <w:rFonts w:asciiTheme="majorBidi" w:hAnsiTheme="majorBidi" w:cstheme="majorBidi"/>
          <w:b/>
          <w:bCs/>
          <w:lang w:val="en-GB"/>
        </w:rPr>
        <w:t>Aviv Dombrovsky</w:t>
      </w:r>
      <w:r w:rsidRPr="001C6363">
        <w:rPr>
          <w:rFonts w:asciiTheme="majorBidi" w:hAnsiTheme="majorBidi" w:cstheme="majorBidi"/>
          <w:lang w:val="en-GB"/>
        </w:rPr>
        <w:t xml:space="preserve"> and Frank </w:t>
      </w:r>
      <w:proofErr w:type="spellStart"/>
      <w:r w:rsidRPr="001C6363">
        <w:rPr>
          <w:rFonts w:asciiTheme="majorBidi" w:hAnsiTheme="majorBidi" w:cstheme="majorBidi"/>
          <w:lang w:val="en-GB"/>
        </w:rPr>
        <w:t>Louws</w:t>
      </w:r>
      <w:proofErr w:type="spellEnd"/>
      <w:r w:rsidRPr="001C6363">
        <w:rPr>
          <w:rFonts w:asciiTheme="majorBidi" w:hAnsiTheme="majorBidi" w:cstheme="majorBidi"/>
          <w:lang w:val="en-GB"/>
        </w:rPr>
        <w:t>. (2017). Vegetable Grafting: Principles and Practices. Edited by </w:t>
      </w:r>
      <w:hyperlink r:id="rId47" w:history="1">
        <w:r w:rsidRPr="001C6363">
          <w:rPr>
            <w:rFonts w:asciiTheme="majorBidi" w:hAnsiTheme="majorBidi" w:cstheme="majorBidi"/>
            <w:lang w:val="en-GB"/>
          </w:rPr>
          <w:t xml:space="preserve">Giuseppe </w:t>
        </w:r>
        <w:proofErr w:type="spellStart"/>
        <w:r w:rsidRPr="001C6363">
          <w:rPr>
            <w:rFonts w:asciiTheme="majorBidi" w:hAnsiTheme="majorBidi" w:cstheme="majorBidi"/>
            <w:lang w:val="en-GB"/>
          </w:rPr>
          <w:t>Colla</w:t>
        </w:r>
        <w:proofErr w:type="spellEnd"/>
      </w:hyperlink>
      <w:r w:rsidRPr="001C6363">
        <w:rPr>
          <w:rFonts w:asciiTheme="majorBidi" w:hAnsiTheme="majorBidi" w:cstheme="majorBidi"/>
          <w:lang w:val="en-GB"/>
        </w:rPr>
        <w:t>, </w:t>
      </w:r>
      <w:hyperlink r:id="rId48" w:history="1">
        <w:r w:rsidRPr="001C6363">
          <w:rPr>
            <w:rFonts w:asciiTheme="majorBidi" w:hAnsiTheme="majorBidi" w:cstheme="majorBidi"/>
            <w:lang w:val="en-GB"/>
          </w:rPr>
          <w:t>Francisco Perez-</w:t>
        </w:r>
        <w:proofErr w:type="spellStart"/>
        <w:r w:rsidRPr="001C6363">
          <w:rPr>
            <w:rFonts w:asciiTheme="majorBidi" w:hAnsiTheme="majorBidi" w:cstheme="majorBidi"/>
            <w:lang w:val="en-GB"/>
          </w:rPr>
          <w:t>Alfocea</w:t>
        </w:r>
        <w:proofErr w:type="spellEnd"/>
      </w:hyperlink>
      <w:r w:rsidRPr="001C6363">
        <w:rPr>
          <w:rFonts w:asciiTheme="majorBidi" w:hAnsiTheme="majorBidi" w:cstheme="majorBidi"/>
          <w:lang w:val="en-GB"/>
        </w:rPr>
        <w:t> and </w:t>
      </w:r>
      <w:hyperlink r:id="rId49" w:history="1">
        <w:r w:rsidRPr="001C6363">
          <w:rPr>
            <w:rFonts w:asciiTheme="majorBidi" w:hAnsiTheme="majorBidi" w:cstheme="majorBidi"/>
            <w:lang w:val="en-GB"/>
          </w:rPr>
          <w:t>Dietmar Schwarz</w:t>
        </w:r>
      </w:hyperlink>
      <w:r w:rsidRPr="001C6363">
        <w:rPr>
          <w:rFonts w:asciiTheme="majorBidi" w:hAnsiTheme="majorBidi" w:cstheme="majorBidi"/>
          <w:lang w:val="en-GB"/>
        </w:rPr>
        <w:t>. CABI.</w:t>
      </w:r>
    </w:p>
    <w:p w14:paraId="105BDD7F" w14:textId="4EF00246" w:rsidR="00D03990" w:rsidRPr="001C6363" w:rsidRDefault="00D03990" w:rsidP="001C6363">
      <w:pPr>
        <w:pStyle w:val="Titledocument"/>
        <w:pBdr>
          <w:bottom w:val="none" w:sz="0" w:space="0" w:color="auto"/>
        </w:pBdr>
        <w:spacing w:line="240" w:lineRule="auto"/>
        <w:ind w:left="-284" w:hanging="142"/>
        <w:rPr>
          <w:rFonts w:asciiTheme="majorBidi" w:hAnsiTheme="majorBidi" w:cstheme="majorBidi"/>
          <w:b w:val="0"/>
          <w:bCs/>
          <w:smallCaps w:val="0"/>
          <w:sz w:val="22"/>
          <w:szCs w:val="22"/>
        </w:rPr>
      </w:pPr>
      <w:bookmarkStart w:id="0" w:name="AU1"/>
      <w:r w:rsidRPr="001C6363">
        <w:rPr>
          <w:rFonts w:asciiTheme="majorBidi" w:hAnsiTheme="majorBidi" w:cstheme="majorBidi"/>
          <w:smallCaps w:val="0"/>
          <w:sz w:val="22"/>
          <w:szCs w:val="22"/>
        </w:rPr>
        <w:t>4.</w:t>
      </w:r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 xml:space="preserve"> </w:t>
      </w:r>
      <w:r w:rsidRPr="001C6363">
        <w:rPr>
          <w:rFonts w:asciiTheme="majorBidi" w:hAnsiTheme="majorBidi" w:cstheme="majorBidi"/>
          <w:smallCaps w:val="0"/>
          <w:sz w:val="22"/>
          <w:szCs w:val="22"/>
        </w:rPr>
        <w:t>Aviv Dombrovsky</w:t>
      </w:r>
      <w:bookmarkEnd w:id="0"/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 xml:space="preserve">, </w:t>
      </w:r>
      <w:bookmarkStart w:id="1" w:name="AU2"/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>Lucy T.T. Tran-Nguyen</w:t>
      </w:r>
      <w:bookmarkEnd w:id="1"/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 xml:space="preserve">, and </w:t>
      </w:r>
      <w:bookmarkStart w:id="2" w:name="AU3"/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>Roger A.C. Jones</w:t>
      </w:r>
      <w:bookmarkEnd w:id="2"/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>. (2017).</w:t>
      </w:r>
      <w:r w:rsidRPr="001C6363">
        <w:rPr>
          <w:rFonts w:asciiTheme="majorBidi" w:hAnsiTheme="majorBidi" w:cstheme="majorBidi"/>
          <w:b w:val="0"/>
          <w:bCs/>
          <w:i/>
          <w:sz w:val="22"/>
          <w:szCs w:val="22"/>
          <w:lang w:val="en-US"/>
        </w:rPr>
        <w:t xml:space="preserve"> </w:t>
      </w:r>
      <w:r w:rsidRPr="001C6363">
        <w:rPr>
          <w:rFonts w:asciiTheme="majorBidi" w:hAnsiTheme="majorBidi" w:cstheme="majorBidi"/>
          <w:b w:val="0"/>
          <w:i/>
          <w:iCs/>
          <w:smallCaps w:val="0"/>
          <w:snapToGrid/>
          <w:sz w:val="22"/>
          <w:szCs w:val="22"/>
          <w:lang w:val="en-GB" w:bidi="he-IL"/>
        </w:rPr>
        <w:t>Cucumber green mottle mosaic virus:</w:t>
      </w:r>
      <w:r w:rsidRPr="001C6363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 xml:space="preserve">Rapidly Increasing Global Distribution, </w:t>
      </w:r>
      <w:proofErr w:type="spellStart"/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>Etiology</w:t>
      </w:r>
      <w:proofErr w:type="spellEnd"/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 xml:space="preserve">, Epidemiology and Management. </w:t>
      </w:r>
    </w:p>
    <w:p w14:paraId="2F4D14CC" w14:textId="023DF24A" w:rsidR="00D03990" w:rsidRPr="001C6363" w:rsidRDefault="00D03990" w:rsidP="001C6363">
      <w:pPr>
        <w:pStyle w:val="Titledocument"/>
        <w:pBdr>
          <w:bottom w:val="none" w:sz="0" w:space="0" w:color="auto"/>
        </w:pBdr>
        <w:spacing w:line="240" w:lineRule="auto"/>
        <w:ind w:left="-284" w:hanging="142"/>
        <w:rPr>
          <w:rFonts w:asciiTheme="majorBidi" w:hAnsiTheme="majorBidi" w:cstheme="majorBidi"/>
          <w:b w:val="0"/>
          <w:bCs/>
          <w:smallCaps w:val="0"/>
          <w:sz w:val="22"/>
          <w:szCs w:val="22"/>
        </w:rPr>
      </w:pPr>
      <w:r w:rsidRPr="001C6363">
        <w:rPr>
          <w:rFonts w:asciiTheme="majorBidi" w:hAnsiTheme="majorBidi" w:cstheme="majorBidi"/>
          <w:b w:val="0"/>
          <w:bCs/>
          <w:i/>
          <w:iCs/>
          <w:smallCaps w:val="0"/>
          <w:sz w:val="22"/>
          <w:szCs w:val="22"/>
        </w:rPr>
        <w:t xml:space="preserve">     Annual Review of phytopathology</w:t>
      </w:r>
      <w:r w:rsidRPr="001C6363">
        <w:rPr>
          <w:rFonts w:asciiTheme="majorBidi" w:hAnsiTheme="majorBidi" w:cstheme="majorBidi"/>
          <w:b w:val="0"/>
          <w:bCs/>
          <w:smallCaps w:val="0"/>
          <w:sz w:val="22"/>
          <w:szCs w:val="22"/>
        </w:rPr>
        <w:t xml:space="preserve"> 55, 231-256.</w:t>
      </w:r>
    </w:p>
    <w:p w14:paraId="4B808F2C" w14:textId="7E44CE39" w:rsidR="00D03990" w:rsidRPr="001C6363" w:rsidRDefault="00D03990" w:rsidP="001C6363">
      <w:pPr>
        <w:tabs>
          <w:tab w:val="right" w:pos="284"/>
          <w:tab w:val="left" w:pos="1120"/>
          <w:tab w:val="left" w:pos="1700"/>
          <w:tab w:val="left" w:pos="2260"/>
        </w:tabs>
        <w:bidi w:val="0"/>
        <w:ind w:left="-284" w:right="-302" w:hanging="142"/>
        <w:rPr>
          <w:rFonts w:asciiTheme="majorBidi" w:hAnsiTheme="majorBidi" w:cstheme="majorBidi"/>
          <w:noProof/>
        </w:rPr>
      </w:pPr>
      <w:r w:rsidRPr="001C6363">
        <w:rPr>
          <w:rFonts w:asciiTheme="majorBidi" w:hAnsiTheme="majorBidi" w:cstheme="majorBidi"/>
          <w:b/>
          <w:bCs/>
          <w:noProof/>
        </w:rPr>
        <w:t>5. Dombrovsky, A</w:t>
      </w:r>
      <w:r w:rsidRPr="001C6363">
        <w:rPr>
          <w:rFonts w:asciiTheme="majorBidi" w:hAnsiTheme="majorBidi" w:cstheme="majorBidi"/>
          <w:noProof/>
        </w:rPr>
        <w:t>., and Smith, E.</w:t>
      </w:r>
      <w:r w:rsidRPr="001C6363">
        <w:rPr>
          <w:rFonts w:asciiTheme="majorBidi" w:hAnsiTheme="majorBidi" w:cstheme="majorBidi"/>
          <w:noProof/>
          <w:vertAlign w:val="superscript"/>
        </w:rPr>
        <w:t>PD</w:t>
      </w:r>
      <w:r w:rsidRPr="001C6363">
        <w:rPr>
          <w:rFonts w:asciiTheme="majorBidi" w:hAnsiTheme="majorBidi" w:cstheme="majorBidi"/>
          <w:noProof/>
        </w:rPr>
        <w:t xml:space="preserve"> (2017). Seed Transmission of Tobamoviruses: Aspects of Global Disease Distribution. In Advances in Seed Biology (InTech). DOI: 10.5772/intechopen.70244.</w:t>
      </w:r>
      <w:r w:rsidR="001C6363" w:rsidRPr="001C6363">
        <w:rPr>
          <w:rFonts w:asciiTheme="majorBidi" w:hAnsiTheme="majorBidi" w:cstheme="majorBidi"/>
        </w:rPr>
        <w:t xml:space="preserve"> </w:t>
      </w:r>
      <w:hyperlink r:id="rId50" w:history="1">
        <w:r w:rsidRPr="001C6363">
          <w:rPr>
            <w:rStyle w:val="Hyperlink"/>
            <w:rFonts w:asciiTheme="majorBidi" w:hAnsiTheme="majorBidi" w:cstheme="majorBidi"/>
            <w:noProof/>
          </w:rPr>
          <w:t>https://www.intechopen.com/books/advances-in-seed-biology/seed-transmission-of-tobamoviruses-aspects-of-global-disease-distribution</w:t>
        </w:r>
      </w:hyperlink>
      <w:r w:rsidRPr="001C6363">
        <w:rPr>
          <w:rFonts w:asciiTheme="majorBidi" w:hAnsiTheme="majorBidi" w:cstheme="majorBidi"/>
          <w:noProof/>
        </w:rPr>
        <w:t xml:space="preserve">. </w:t>
      </w:r>
    </w:p>
    <w:p w14:paraId="05DFD6AC" w14:textId="76D7507F" w:rsidR="00D03990" w:rsidRPr="001C6363" w:rsidRDefault="00D03990" w:rsidP="001C6363">
      <w:pPr>
        <w:bidi w:val="0"/>
        <w:ind w:left="-284" w:hanging="142"/>
        <w:rPr>
          <w:rFonts w:asciiTheme="majorBidi" w:hAnsiTheme="majorBidi" w:cstheme="majorBidi"/>
          <w:b/>
          <w:bCs/>
          <w:noProof/>
        </w:rPr>
      </w:pPr>
      <w:r w:rsidRPr="001C6363">
        <w:rPr>
          <w:rFonts w:asciiTheme="majorBidi" w:hAnsiTheme="majorBidi" w:cstheme="majorBidi"/>
          <w:b/>
          <w:bCs/>
          <w:noProof/>
        </w:rPr>
        <w:t>6.</w:t>
      </w:r>
      <w:r w:rsidRPr="001C6363">
        <w:rPr>
          <w:rFonts w:asciiTheme="majorBidi" w:hAnsiTheme="majorBidi" w:cstheme="majorBidi"/>
          <w:noProof/>
        </w:rPr>
        <w:t xml:space="preserve"> Elisheva Smith</w:t>
      </w:r>
      <w:r w:rsidRPr="001C6363">
        <w:rPr>
          <w:rFonts w:asciiTheme="majorBidi" w:hAnsiTheme="majorBidi" w:cstheme="majorBidi"/>
          <w:noProof/>
          <w:vertAlign w:val="superscript"/>
        </w:rPr>
        <w:t>PD</w:t>
      </w:r>
      <w:r w:rsidRPr="001C6363">
        <w:rPr>
          <w:rFonts w:asciiTheme="majorBidi" w:hAnsiTheme="majorBidi" w:cstheme="majorBidi"/>
          <w:noProof/>
        </w:rPr>
        <w:t xml:space="preserve"> and</w:t>
      </w:r>
      <w:r w:rsidRPr="001C6363">
        <w:rPr>
          <w:rFonts w:asciiTheme="majorBidi" w:hAnsiTheme="majorBidi" w:cstheme="majorBidi"/>
          <w:b/>
          <w:bCs/>
          <w:noProof/>
        </w:rPr>
        <w:t xml:space="preserve"> Aviv Dombrovsky </w:t>
      </w:r>
      <w:r w:rsidRPr="001C6363">
        <w:rPr>
          <w:rFonts w:asciiTheme="majorBidi" w:hAnsiTheme="majorBidi" w:cstheme="majorBidi"/>
          <w:noProof/>
        </w:rPr>
        <w:t>(2019).</w:t>
      </w:r>
      <w:r w:rsidRPr="001C6363">
        <w:rPr>
          <w:rFonts w:asciiTheme="majorBidi" w:hAnsiTheme="majorBidi" w:cstheme="majorBidi"/>
          <w:b/>
          <w:bCs/>
          <w:noProof/>
        </w:rPr>
        <w:t xml:space="preserve"> </w:t>
      </w:r>
      <w:r w:rsidRPr="001C6363">
        <w:rPr>
          <w:rFonts w:asciiTheme="majorBidi" w:hAnsiTheme="majorBidi" w:cstheme="majorBidi"/>
          <w:noProof/>
        </w:rPr>
        <w:t xml:space="preserve">Aspects in </w:t>
      </w:r>
      <w:r w:rsidRPr="001C6363">
        <w:rPr>
          <w:rFonts w:asciiTheme="majorBidi" w:hAnsiTheme="majorBidi" w:cstheme="majorBidi"/>
          <w:i/>
          <w:iCs/>
          <w:noProof/>
        </w:rPr>
        <w:t>Tobamovirus</w:t>
      </w:r>
      <w:r w:rsidRPr="001C6363">
        <w:rPr>
          <w:rFonts w:asciiTheme="majorBidi" w:hAnsiTheme="majorBidi" w:cstheme="majorBidi"/>
          <w:noProof/>
        </w:rPr>
        <w:t xml:space="preserve"> Management in Intensive Agriculture, (InTech), DOI: 10.5772/intechopen.87101. </w:t>
      </w:r>
      <w:hyperlink r:id="rId51" w:history="1">
        <w:r w:rsidRPr="001C6363">
          <w:rPr>
            <w:rStyle w:val="Hyperlink"/>
            <w:rFonts w:asciiTheme="majorBidi" w:hAnsiTheme="majorBidi" w:cstheme="majorBidi"/>
            <w:noProof/>
          </w:rPr>
          <w:t>https://www.intechopen.com/online-first/aspects-in-tobamovirus-management-in-intensive-agriculture</w:t>
        </w:r>
      </w:hyperlink>
    </w:p>
    <w:p w14:paraId="7767FE4B" w14:textId="5EDC9C85" w:rsidR="00D03990" w:rsidRPr="001C6363" w:rsidRDefault="00D03990" w:rsidP="001C6363">
      <w:pPr>
        <w:bidi w:val="0"/>
        <w:ind w:left="-284" w:hanging="142"/>
        <w:rPr>
          <w:rFonts w:asciiTheme="majorBidi" w:hAnsiTheme="majorBidi" w:cstheme="majorBidi"/>
        </w:rPr>
      </w:pPr>
      <w:r w:rsidRPr="001C6363">
        <w:rPr>
          <w:rFonts w:asciiTheme="majorBidi" w:hAnsiTheme="majorBidi" w:cstheme="majorBidi"/>
          <w:b/>
          <w:bCs/>
          <w:noProof/>
        </w:rPr>
        <w:t>7. Dombrovsky Aviv</w:t>
      </w:r>
      <w:r w:rsidRPr="001C6363">
        <w:rPr>
          <w:rFonts w:asciiTheme="majorBidi" w:hAnsiTheme="majorBidi" w:cstheme="majorBidi"/>
          <w:noProof/>
        </w:rPr>
        <w:t>, Gentit Pascal, Giltrap Neil, Guitian Castrillon Jose Maria, Hanssen Inge, Levi Tami, Tomassoli  Laura, Zibell Heiko, Picard Camille and Suffert Muriel. (2020).</w:t>
      </w:r>
      <w:r w:rsidRPr="001C6363">
        <w:rPr>
          <w:rFonts w:asciiTheme="majorBidi" w:hAnsiTheme="majorBidi" w:cstheme="majorBidi"/>
        </w:rPr>
        <w:t xml:space="preserve">  Pest Risk Analysis (PRA) for Tomato brown rugose fruit virus (</w:t>
      </w:r>
      <w:proofErr w:type="spellStart"/>
      <w:r w:rsidRPr="001C6363">
        <w:rPr>
          <w:rFonts w:asciiTheme="majorBidi" w:hAnsiTheme="majorBidi" w:cstheme="majorBidi"/>
        </w:rPr>
        <w:t>Tobamovirus</w:t>
      </w:r>
      <w:proofErr w:type="spellEnd"/>
      <w:r w:rsidRPr="001C6363">
        <w:rPr>
          <w:rFonts w:asciiTheme="majorBidi" w:hAnsiTheme="majorBidi" w:cstheme="majorBidi"/>
        </w:rPr>
        <w:t>)</w:t>
      </w:r>
      <w:r w:rsidRPr="001C6363">
        <w:rPr>
          <w:rFonts w:asciiTheme="majorBidi" w:hAnsiTheme="majorBidi" w:cstheme="majorBidi"/>
          <w:noProof/>
        </w:rPr>
        <w:t>.</w:t>
      </w:r>
      <w:r w:rsidRPr="001C6363">
        <w:rPr>
          <w:rFonts w:asciiTheme="majorBidi" w:eastAsiaTheme="majorEastAsia" w:hAnsiTheme="majorBidi" w:cstheme="majorBidi"/>
        </w:rPr>
        <w:t xml:space="preserve">  </w:t>
      </w:r>
      <w:r w:rsidRPr="001C6363">
        <w:rPr>
          <w:rFonts w:asciiTheme="majorBidi" w:hAnsiTheme="majorBidi" w:cstheme="majorBidi"/>
          <w:i/>
          <w:iCs/>
        </w:rPr>
        <w:t>European and Mediterranean Plant Protection Organization</w:t>
      </w:r>
      <w:r w:rsidRPr="001C6363">
        <w:rPr>
          <w:rFonts w:asciiTheme="majorBidi" w:hAnsiTheme="majorBidi" w:cstheme="majorBidi"/>
        </w:rPr>
        <w:t xml:space="preserve"> (EPPO).</w:t>
      </w:r>
    </w:p>
    <w:sectPr w:rsidR="00D03990" w:rsidRPr="001C6363" w:rsidSect="006C5307">
      <w:pgSz w:w="11906" w:h="16838"/>
      <w:pgMar w:top="1440" w:right="1416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avid">
    <w:altName w:val="Candara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5AC"/>
    <w:multiLevelType w:val="hybridMultilevel"/>
    <w:tmpl w:val="0AD4C090"/>
    <w:lvl w:ilvl="0" w:tplc="C7769B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920E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07"/>
    <w:rsid w:val="00045B12"/>
    <w:rsid w:val="000653E5"/>
    <w:rsid w:val="00080AFE"/>
    <w:rsid w:val="000A6CBE"/>
    <w:rsid w:val="000C2C05"/>
    <w:rsid w:val="000E6FB9"/>
    <w:rsid w:val="00117BFD"/>
    <w:rsid w:val="00120A85"/>
    <w:rsid w:val="001449FF"/>
    <w:rsid w:val="001B3F66"/>
    <w:rsid w:val="001C2565"/>
    <w:rsid w:val="001C5938"/>
    <w:rsid w:val="001C6363"/>
    <w:rsid w:val="001E2B92"/>
    <w:rsid w:val="002072D5"/>
    <w:rsid w:val="0021442E"/>
    <w:rsid w:val="00227F0E"/>
    <w:rsid w:val="002440AA"/>
    <w:rsid w:val="00246631"/>
    <w:rsid w:val="002A059F"/>
    <w:rsid w:val="002B0773"/>
    <w:rsid w:val="002D06D6"/>
    <w:rsid w:val="00330E64"/>
    <w:rsid w:val="00355F44"/>
    <w:rsid w:val="003842A5"/>
    <w:rsid w:val="003A6CB4"/>
    <w:rsid w:val="003B2074"/>
    <w:rsid w:val="003D5112"/>
    <w:rsid w:val="004173F8"/>
    <w:rsid w:val="00424824"/>
    <w:rsid w:val="00424A6C"/>
    <w:rsid w:val="00433203"/>
    <w:rsid w:val="0045428E"/>
    <w:rsid w:val="00471AA7"/>
    <w:rsid w:val="004A29A3"/>
    <w:rsid w:val="004E5080"/>
    <w:rsid w:val="004F1201"/>
    <w:rsid w:val="004F5D50"/>
    <w:rsid w:val="005062D6"/>
    <w:rsid w:val="00513D92"/>
    <w:rsid w:val="00547319"/>
    <w:rsid w:val="00547E1D"/>
    <w:rsid w:val="00557669"/>
    <w:rsid w:val="00567E57"/>
    <w:rsid w:val="005733DB"/>
    <w:rsid w:val="0058145D"/>
    <w:rsid w:val="00590818"/>
    <w:rsid w:val="005A49B8"/>
    <w:rsid w:val="005B456D"/>
    <w:rsid w:val="005D0EFB"/>
    <w:rsid w:val="00606019"/>
    <w:rsid w:val="0060659D"/>
    <w:rsid w:val="006073AB"/>
    <w:rsid w:val="0063121E"/>
    <w:rsid w:val="0064607B"/>
    <w:rsid w:val="00664518"/>
    <w:rsid w:val="006715C1"/>
    <w:rsid w:val="006C1C8F"/>
    <w:rsid w:val="006C5307"/>
    <w:rsid w:val="00721AA5"/>
    <w:rsid w:val="00752570"/>
    <w:rsid w:val="0075628C"/>
    <w:rsid w:val="007654CC"/>
    <w:rsid w:val="00793919"/>
    <w:rsid w:val="00797615"/>
    <w:rsid w:val="007F5DE9"/>
    <w:rsid w:val="007F5F51"/>
    <w:rsid w:val="0080664A"/>
    <w:rsid w:val="00816AEF"/>
    <w:rsid w:val="008A5EEC"/>
    <w:rsid w:val="008B188B"/>
    <w:rsid w:val="008B4CE8"/>
    <w:rsid w:val="008B505D"/>
    <w:rsid w:val="008B7F02"/>
    <w:rsid w:val="008C08CA"/>
    <w:rsid w:val="008D10AC"/>
    <w:rsid w:val="009044C8"/>
    <w:rsid w:val="00905A57"/>
    <w:rsid w:val="00960E8C"/>
    <w:rsid w:val="0097274F"/>
    <w:rsid w:val="009D69D1"/>
    <w:rsid w:val="00A16958"/>
    <w:rsid w:val="00A201B4"/>
    <w:rsid w:val="00A6795F"/>
    <w:rsid w:val="00A72C81"/>
    <w:rsid w:val="00AE4E36"/>
    <w:rsid w:val="00B02C30"/>
    <w:rsid w:val="00B06F16"/>
    <w:rsid w:val="00B65828"/>
    <w:rsid w:val="00B71846"/>
    <w:rsid w:val="00B76617"/>
    <w:rsid w:val="00B87EE9"/>
    <w:rsid w:val="00BD4C5C"/>
    <w:rsid w:val="00BE5116"/>
    <w:rsid w:val="00BE5A0D"/>
    <w:rsid w:val="00BE626B"/>
    <w:rsid w:val="00BE6FFA"/>
    <w:rsid w:val="00C5744F"/>
    <w:rsid w:val="00C634EC"/>
    <w:rsid w:val="00CC7250"/>
    <w:rsid w:val="00D03990"/>
    <w:rsid w:val="00D1104D"/>
    <w:rsid w:val="00D33646"/>
    <w:rsid w:val="00D44FE1"/>
    <w:rsid w:val="00DA75C1"/>
    <w:rsid w:val="00DB513B"/>
    <w:rsid w:val="00DB7519"/>
    <w:rsid w:val="00DD018C"/>
    <w:rsid w:val="00DD0CC1"/>
    <w:rsid w:val="00E15F73"/>
    <w:rsid w:val="00E3005B"/>
    <w:rsid w:val="00E47039"/>
    <w:rsid w:val="00E74BC0"/>
    <w:rsid w:val="00E7751B"/>
    <w:rsid w:val="00E86B6D"/>
    <w:rsid w:val="00EA3D81"/>
    <w:rsid w:val="00EA4661"/>
    <w:rsid w:val="00EB729A"/>
    <w:rsid w:val="00ED417F"/>
    <w:rsid w:val="00F40CDD"/>
    <w:rsid w:val="00F85D08"/>
    <w:rsid w:val="00F96151"/>
    <w:rsid w:val="00FA1137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06DEE"/>
  <w15:chartTrackingRefBased/>
  <w15:docId w15:val="{8B3ACF2D-D5DE-4A0B-A0A7-FF5DB19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07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307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307"/>
    <w:pPr>
      <w:bidi w:val="0"/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307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7654CC"/>
    <w:rPr>
      <w:rFonts w:cs="Times New Roman"/>
      <w:i/>
      <w:iCs/>
    </w:rPr>
  </w:style>
  <w:style w:type="character" w:customStyle="1" w:styleId="cit-volume">
    <w:name w:val="cit-volume"/>
    <w:basedOn w:val="DefaultParagraphFont"/>
    <w:rsid w:val="007654CC"/>
  </w:style>
  <w:style w:type="character" w:customStyle="1" w:styleId="cit-issue">
    <w:name w:val="cit-issue"/>
    <w:basedOn w:val="DefaultParagraphFont"/>
    <w:rsid w:val="007654CC"/>
  </w:style>
  <w:style w:type="character" w:customStyle="1" w:styleId="cit-pagerange">
    <w:name w:val="cit-pagerange"/>
    <w:basedOn w:val="DefaultParagraphFont"/>
    <w:rsid w:val="007654CC"/>
  </w:style>
  <w:style w:type="paragraph" w:customStyle="1" w:styleId="MDPI13authornames">
    <w:name w:val="MDPI_1.3_authornames"/>
    <w:next w:val="Normal"/>
    <w:qFormat/>
    <w:rsid w:val="007654CC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customStyle="1" w:styleId="pubyear">
    <w:name w:val="pubyear"/>
    <w:basedOn w:val="DefaultParagraphFont"/>
    <w:rsid w:val="007654CC"/>
  </w:style>
  <w:style w:type="character" w:customStyle="1" w:styleId="pagefirst">
    <w:name w:val="pagefirst"/>
    <w:basedOn w:val="DefaultParagraphFont"/>
    <w:rsid w:val="007654CC"/>
  </w:style>
  <w:style w:type="paragraph" w:styleId="ListParagraph">
    <w:name w:val="List Paragraph"/>
    <w:basedOn w:val="Normal"/>
    <w:uiPriority w:val="34"/>
    <w:qFormat/>
    <w:rsid w:val="00D03990"/>
    <w:pPr>
      <w:ind w:left="720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tledocument">
    <w:name w:val="Title_document"/>
    <w:basedOn w:val="Normal"/>
    <w:next w:val="Normal"/>
    <w:autoRedefine/>
    <w:rsid w:val="00D03990"/>
    <w:pPr>
      <w:widowControl w:val="0"/>
      <w:pBdr>
        <w:bottom w:val="single" w:sz="12" w:space="2" w:color="auto"/>
      </w:pBdr>
      <w:bidi w:val="0"/>
      <w:spacing w:line="440" w:lineRule="exact"/>
    </w:pPr>
    <w:rPr>
      <w:rFonts w:ascii="Times New Roman" w:eastAsia="Times New Roman" w:hAnsi="Times New Roman" w:cs="Times New Roman"/>
      <w:b/>
      <w:smallCaps/>
      <w:snapToGrid w:val="0"/>
      <w:sz w:val="4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yluspub.presswarehouse.com/browse/author/ff1b1f03-b866-410f-94fb-f8be659cbc24/Francisco-Perez-Alfocea" TargetMode="External"/><Relationship Id="rId18" Type="http://schemas.openxmlformats.org/officeDocument/2006/relationships/hyperlink" Target="https://www.researchgate.net/publication/330527258_Insights_into_a_watermelon_virome_contribute_to_monitoring_distribution_of_whitefly-borne_viruses" TargetMode="External"/><Relationship Id="rId26" Type="http://schemas.openxmlformats.org/officeDocument/2006/relationships/hyperlink" Target="https://apsjournals.apsnet.org/doi/abs/10.1094/PDIS-08-19-1656-PDN" TargetMode="External"/><Relationship Id="rId39" Type="http://schemas.openxmlformats.org/officeDocument/2006/relationships/hyperlink" Target="https://onlinelibrary.wiley.com/action/doSearch?ContribAuthorRaw=Dombrovsky%2C+Aviv" TargetMode="External"/><Relationship Id="rId21" Type="http://schemas.openxmlformats.org/officeDocument/2006/relationships/hyperlink" Target="https://apsjournals.apsnet.org/doi/10.1094/PDIS-12-18-2141-RE" TargetMode="External"/><Relationship Id="rId34" Type="http://schemas.openxmlformats.org/officeDocument/2006/relationships/hyperlink" Target="https://onlinelibrary.wiley.com/action/doSearch?ContribAuthorRaw=Kotliarevsk%2C+Liliya" TargetMode="External"/><Relationship Id="rId42" Type="http://schemas.openxmlformats.org/officeDocument/2006/relationships/hyperlink" Target="https://journals.plos.org/plosone/article?id=10.1371/journal.pone.0282441" TargetMode="External"/><Relationship Id="rId47" Type="http://schemas.openxmlformats.org/officeDocument/2006/relationships/hyperlink" Target="https://styluspub.presswarehouse.com/browse/author/36acaaec-3175-41ce-b756-e6c7f2796189/Giuseppe-Colla" TargetMode="External"/><Relationship Id="rId50" Type="http://schemas.openxmlformats.org/officeDocument/2006/relationships/hyperlink" Target="https://www.intechopen.com/books/advances-in-seed-biology/seed-transmission-of-tobamoviruses-aspects-of-global-disease-distribution" TargetMode="External"/><Relationship Id="rId7" Type="http://schemas.openxmlformats.org/officeDocument/2006/relationships/hyperlink" Target="http://www.ncbi.nlm.nih.gov/pubmed?term=%22Cot%20D%22%5BAuthor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ppa.12990" TargetMode="External"/><Relationship Id="rId29" Type="http://schemas.openxmlformats.org/officeDocument/2006/relationships/hyperlink" Target="https://doi.org/10.3390/plants11182378" TargetMode="External"/><Relationship Id="rId11" Type="http://schemas.openxmlformats.org/officeDocument/2006/relationships/hyperlink" Target="https://dx.doi.org/10.1128%2FgenomeA.01250-16" TargetMode="External"/><Relationship Id="rId24" Type="http://schemas.openxmlformats.org/officeDocument/2006/relationships/hyperlink" Target="https://apsjournals.apsnet.org/doi/10.1094/PDIS-12-18-2141-RE" TargetMode="External"/><Relationship Id="rId32" Type="http://schemas.openxmlformats.org/officeDocument/2006/relationships/hyperlink" Target="https://onlinelibrary.wiley.com/action/doSearch?ContribAuthorRaw=Yaakov%2C+Noga" TargetMode="External"/><Relationship Id="rId37" Type="http://schemas.openxmlformats.org/officeDocument/2006/relationships/hyperlink" Target="https://onlinelibrary.wiley.com/action/doSearch?ContribAuthorRaw=Zelinger%2C+Einat" TargetMode="External"/><Relationship Id="rId40" Type="http://schemas.openxmlformats.org/officeDocument/2006/relationships/hyperlink" Target="https://onlinelibrary.wiley.com/action/doSearch?ContribAuthorRaw=Mechrez%2C+Guy" TargetMode="External"/><Relationship Id="rId45" Type="http://schemas.openxmlformats.org/officeDocument/2006/relationships/hyperlink" Target="https://doi.org/10.3389/fpls.2023.112491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ncbi.nlm.nih.gov/pubmed?term=%22Uzest%20M%22%5BAuthor%5D" TargetMode="External"/><Relationship Id="rId10" Type="http://schemas.openxmlformats.org/officeDocument/2006/relationships/hyperlink" Target="http://link.springer.com/article/10.1007/s11262-013-0937-8" TargetMode="External"/><Relationship Id="rId19" Type="http://schemas.openxmlformats.org/officeDocument/2006/relationships/hyperlink" Target="https://doi.org/10.1094/PBIOMES-07-18-0034-R" TargetMode="External"/><Relationship Id="rId31" Type="http://schemas.openxmlformats.org/officeDocument/2006/relationships/hyperlink" Target="https://onlinelibrary.wiley.com/action/doSearch?ContribAuthorRaw=Berenice%2C+Meche" TargetMode="External"/><Relationship Id="rId44" Type="http://schemas.openxmlformats.org/officeDocument/2006/relationships/hyperlink" Target="https://www.frontiersin.org/articles/10.3389/fpls.2023.1124911/ful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28/JVI.00983-12" TargetMode="External"/><Relationship Id="rId14" Type="http://schemas.openxmlformats.org/officeDocument/2006/relationships/hyperlink" Target="https://styluspub.presswarehouse.com/browse/author/ec7b626d-8c59-4261-883c-8a518016352e/Dietmar-Schwarz" TargetMode="External"/><Relationship Id="rId22" Type="http://schemas.openxmlformats.org/officeDocument/2006/relationships/hyperlink" Target="https://apsjournals.apsnet.org/doi/10.1094/PDIS-12-18-2141-RE" TargetMode="External"/><Relationship Id="rId27" Type="http://schemas.openxmlformats.org/officeDocument/2006/relationships/hyperlink" Target="https://doi.org/10.1186/s42238-020-00020-6" TargetMode="External"/><Relationship Id="rId30" Type="http://schemas.openxmlformats.org/officeDocument/2006/relationships/hyperlink" Target="https://onlinelibrary.wiley.com/action/doSearch?ContribAuthorRaw=Mani%2C+Karthik+Ananth" TargetMode="External"/><Relationship Id="rId35" Type="http://schemas.openxmlformats.org/officeDocument/2006/relationships/hyperlink" Target="https://onlinelibrary.wiley.com/action/doSearch?ContribAuthorRaw=Naftali%2C+Shoham+Matsrafi" TargetMode="External"/><Relationship Id="rId43" Type="http://schemas.openxmlformats.org/officeDocument/2006/relationships/hyperlink" Target="https://www.mdpi.com/1999-4915/15/3/728" TargetMode="External"/><Relationship Id="rId48" Type="http://schemas.openxmlformats.org/officeDocument/2006/relationships/hyperlink" Target="https://styluspub.presswarehouse.com/browse/author/ff1b1f03-b866-410f-94fb-f8be659cbc24/Francisco-Perez-Alfocea" TargetMode="External"/><Relationship Id="rId8" Type="http://schemas.openxmlformats.org/officeDocument/2006/relationships/hyperlink" Target="http://www.ncbi.nlm.nih.gov/pubmed?term=%22Blanc%20S%22%5BAuthor%5D" TargetMode="External"/><Relationship Id="rId51" Type="http://schemas.openxmlformats.org/officeDocument/2006/relationships/hyperlink" Target="https://www.intechopen.com/online-first/aspects-in-tobamovirus-management-in-intensive-agricultur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yluspub.presswarehouse.com/browse/author/36acaaec-3175-41ce-b756-e6c7f2796189/Giuseppe-Colla" TargetMode="External"/><Relationship Id="rId17" Type="http://schemas.openxmlformats.org/officeDocument/2006/relationships/hyperlink" Target="https://www.researchgate.net/publication/330461913_The_bumblebee_Bombus_terrestris_carries_a_primary_inoculum_of_Tomato_brown_rugose_fruit_virus_contributing_to_disease_spread_in_tomatoes?_sg=TPtfF92ynMS0qGuErye9TS1eJfM4XilrWJ0F1GYRa12ALtgGtfTIgE4xzG3u-gGYT9iSdDQBWVZ9LHi1vYbm877V1W1CCAm2mnqXxjfb.gp7Jeaj_m_PeOdEClUb_3WSL6PeRkal4muhG0CshmrqIlpXK5ubCEB10xnIowefuMZjh_IZahtt4J2bONKLfpg" TargetMode="External"/><Relationship Id="rId25" Type="http://schemas.openxmlformats.org/officeDocument/2006/relationships/hyperlink" Target="https://doi.org/10.3390/v11090802" TargetMode="External"/><Relationship Id="rId33" Type="http://schemas.openxmlformats.org/officeDocument/2006/relationships/hyperlink" Target="https://onlinelibrary.wiley.com/action/doSearch?ContribAuthorRaw=Feldbaum%2C+Reut+Amar" TargetMode="External"/><Relationship Id="rId38" Type="http://schemas.openxmlformats.org/officeDocument/2006/relationships/hyperlink" Target="https://onlinelibrary.wiley.com/action/doSearch?ContribAuthorRaw=Fallik%2C+Elazar" TargetMode="External"/><Relationship Id="rId46" Type="http://schemas.openxmlformats.org/officeDocument/2006/relationships/hyperlink" Target="https://doi.org/10.1002/pat.6293" TargetMode="External"/><Relationship Id="rId20" Type="http://schemas.openxmlformats.org/officeDocument/2006/relationships/hyperlink" Target="https://apsjournals.apsnet.org/doi/10.1094/PDIS-12-18-2141-RE" TargetMode="External"/><Relationship Id="rId41" Type="http://schemas.openxmlformats.org/officeDocument/2006/relationships/hyperlink" Target="https://doi.org/10.1002/pat.58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Dombrovsky%20A%22%5BAuthor%5D" TargetMode="External"/><Relationship Id="rId15" Type="http://schemas.openxmlformats.org/officeDocument/2006/relationships/hyperlink" Target="https://apsjournals.apsnet.org/doi/abs/10.1094/PDIS-09-18-1585-PDN" TargetMode="External"/><Relationship Id="rId23" Type="http://schemas.openxmlformats.org/officeDocument/2006/relationships/hyperlink" Target="https://apsjournals.apsnet.org/doi/10.1094/PDIS-12-18-2141-RE" TargetMode="External"/><Relationship Id="rId28" Type="http://schemas.openxmlformats.org/officeDocument/2006/relationships/hyperlink" Target="https://doi.org/10.3390/horticulturae8070563" TargetMode="External"/><Relationship Id="rId36" Type="http://schemas.openxmlformats.org/officeDocument/2006/relationships/hyperlink" Target="https://onlinelibrary.wiley.com/action/doSearch?ContribAuthorRaw=Belausov%2C+Eduard" TargetMode="External"/><Relationship Id="rId49" Type="http://schemas.openxmlformats.org/officeDocument/2006/relationships/hyperlink" Target="https://styluspub.presswarehouse.com/browse/author/ec7b626d-8c59-4261-883c-8a518016352e/Dietmar-Sch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4358</Words>
  <Characters>21795</Characters>
  <Application>Microsoft Office Word</Application>
  <DocSecurity>0</DocSecurity>
  <Lines>181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</Company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 Dombrovsky</dc:creator>
  <cp:keywords/>
  <dc:description/>
  <cp:lastModifiedBy>Aviv Dombrovsky</cp:lastModifiedBy>
  <cp:revision>3</cp:revision>
  <dcterms:created xsi:type="dcterms:W3CDTF">2024-10-30T10:49:00Z</dcterms:created>
  <dcterms:modified xsi:type="dcterms:W3CDTF">2024-10-30T10:51:00Z</dcterms:modified>
</cp:coreProperties>
</file>